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DF4EC" w14:textId="61449DD2" w:rsidR="00143897" w:rsidRPr="001C4652" w:rsidRDefault="000E0504" w:rsidP="00143897">
      <w:pPr>
        <w:pStyle w:val="Rubrik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AC9061" wp14:editId="7C6807E3">
                <wp:simplePos x="0" y="0"/>
                <wp:positionH relativeFrom="column">
                  <wp:posOffset>4065373</wp:posOffset>
                </wp:positionH>
                <wp:positionV relativeFrom="paragraph">
                  <wp:posOffset>989021</wp:posOffset>
                </wp:positionV>
                <wp:extent cx="2680043" cy="952500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0043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DF51A" w14:textId="77777777" w:rsidR="00D03749" w:rsidRDefault="00D03749" w:rsidP="00143897">
                            <w:pPr>
                              <w:spacing w:line="240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Finansdepartementet</w:t>
                            </w:r>
                          </w:p>
                          <w:p w14:paraId="45BDF51B" w14:textId="7E0533DD" w:rsidR="00D03749" w:rsidRDefault="005C5022" w:rsidP="00F43371">
                            <w:pPr>
                              <w:spacing w:line="240" w:lineRule="auto"/>
                              <w:ind w:left="0" w:right="50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Rebecca.Arvidsson</w:t>
                            </w:r>
                            <w:r w:rsidR="00D03749">
                              <w:rPr>
                                <w:sz w:val="18"/>
                                <w:szCs w:val="18"/>
                              </w:rPr>
                              <w:t>@regeringskansliet.se</w:t>
                            </w:r>
                          </w:p>
                          <w:p w14:paraId="45BDF51D" w14:textId="77777777" w:rsidR="00D03749" w:rsidRPr="006C032A" w:rsidRDefault="00D03749" w:rsidP="00143897">
                            <w:pPr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C90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0.1pt;margin-top:77.9pt;width:211.0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OW3CgIAAPYDAAAOAAAAZHJzL2Uyb0RvYy54bWysU9tu2zAMfR+wfxD0vtjJkq414hRdugwD&#10;ugvQ7QNkWY6FyaJGKbGzrx8lu2nQvQ3TgyCK1CF5eLS+HTrDjgq9Blvy+SznTFkJtbb7kv/4vntz&#10;zZkPwtbCgFUlPynPbzevX617V6gFtGBqhYxArC96V/I2BFdkmZet6oSfgVOWnA1gJwKZuM9qFD2h&#10;dyZb5PlV1gPWDkEq7+n2fnTyTcJvGiXD16bxKjBTcqotpB3TXsU926xFsUfhWi2nMsQ/VNEJbSnp&#10;GepeBMEOqP+C6rRE8NCEmYQug6bRUqUeqJt5/qKbx1Y4lXohcrw70+T/H6z8cnx035CF4T0MNMDU&#10;hHcPIH96ZmHbCrtXd4jQt0rUlHgeKct654vpaaTaFz6CVP1nqGnI4hAgAQ0NdpEV6pMROg3gdCZd&#10;DYFJulxcXef58i1nknw3q8UqT1PJRPH02qEPHxV0LB5KjjTUhC6ODz7EakTxFBKTeTC63mljkoH7&#10;amuQHQUJYJdWauBFmLGsH7MnZAvxfdJGpwMJ1Oiu5FQnrVEykY0Ptk4hQWgznqkSYyd6IiMjN2Go&#10;BgqMNFVQn4gohFGI9HHo0AL+5qwnEZbc/zoIVJyZT5bIvpkvl1G1yViu3i3IwEtPdekRVhJUyQNn&#10;43EbktIjDxbuaCiNTnw9VzLVSuJKNE4fIar30k5Rz9918wcAAP//AwBQSwMEFAAGAAgAAAAhAPHr&#10;ANLfAAAADAEAAA8AAABkcnMvZG93bnJldi54bWxMj8FOwzAQRO9I/IO1SFwQtUmbFEKcCpBAXFv6&#10;AZvYTSLidRS7Tfr3bE/0uDNPszPFZna9ONkxdJ40PC0UCEu1Nx01GvY/n4/PIEJEMth7shrONsCm&#10;vL0pMDd+oq097WIjOIRCjhraGIdcylC31mFY+MESewc/Oox8jo00I04c7nqZKJVJhx3xhxYH+9Ha&#10;+nd3dBoO39ND+jJVX3G/3q6yd+zWlT9rfX83v72CiHaO/zBc6nN1KLlT5Y9kgug1ZCuVMMpGmvKG&#10;C6GyZAmi0rBULMmykNcjyj8AAAD//wMAUEsBAi0AFAAGAAgAAAAhALaDOJL+AAAA4QEAABMAAAAA&#10;AAAAAAAAAAAAAAAAAFtDb250ZW50X1R5cGVzXS54bWxQSwECLQAUAAYACAAAACEAOP0h/9YAAACU&#10;AQAACwAAAAAAAAAAAAAAAAAvAQAAX3JlbHMvLnJlbHNQSwECLQAUAAYACAAAACEAoIDltwoCAAD2&#10;AwAADgAAAAAAAAAAAAAAAAAuAgAAZHJzL2Uyb0RvYy54bWxQSwECLQAUAAYACAAAACEA8esA0t8A&#10;AAAMAQAADwAAAAAAAAAAAAAAAABkBAAAZHJzL2Rvd25yZXYueG1sUEsFBgAAAAAEAAQA8wAAAHAF&#10;AAAAAA==&#10;" stroked="f">
                <v:textbox>
                  <w:txbxContent>
                    <w:p w14:paraId="45BDF51A" w14:textId="77777777" w:rsidR="00D03749" w:rsidRDefault="00D03749" w:rsidP="00143897">
                      <w:pPr>
                        <w:spacing w:line="240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Finansdepartementet</w:t>
                      </w:r>
                    </w:p>
                    <w:p w14:paraId="45BDF51B" w14:textId="7E0533DD" w:rsidR="00D03749" w:rsidRDefault="005C5022" w:rsidP="00F43371">
                      <w:pPr>
                        <w:spacing w:line="240" w:lineRule="auto"/>
                        <w:ind w:left="0" w:right="503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Rebecca.Arvidsson</w:t>
                      </w:r>
                      <w:r w:rsidR="00D03749">
                        <w:rPr>
                          <w:sz w:val="18"/>
                          <w:szCs w:val="18"/>
                        </w:rPr>
                        <w:t>@regeringskansliet.se</w:t>
                      </w:r>
                    </w:p>
                    <w:p w14:paraId="45BDF51D" w14:textId="77777777" w:rsidR="00D03749" w:rsidRPr="006C032A" w:rsidRDefault="00D03749" w:rsidP="00143897">
                      <w:pPr>
                        <w:ind w:left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BDF4ED" w14:textId="1B88379C" w:rsidR="00143897" w:rsidRPr="00743627" w:rsidRDefault="00A977B3" w:rsidP="00143897">
      <w:pPr>
        <w:pStyle w:val="DatumFondbolagen"/>
      </w:pPr>
      <w:r>
        <w:t>202</w:t>
      </w:r>
      <w:r w:rsidR="00711BB0">
        <w:t>5-12-11</w:t>
      </w:r>
    </w:p>
    <w:p w14:paraId="45BDF4EE" w14:textId="77777777" w:rsidR="00143897" w:rsidRPr="00D71B64" w:rsidRDefault="00143897" w:rsidP="00143897">
      <w:pPr>
        <w:ind w:left="0"/>
      </w:pPr>
    </w:p>
    <w:p w14:paraId="45BDF4F0" w14:textId="77777777" w:rsidR="00FA59C8" w:rsidRDefault="00FA59C8" w:rsidP="00027775">
      <w:pPr>
        <w:pStyle w:val="Rubrik1"/>
        <w:ind w:left="0"/>
        <w:rPr>
          <w:sz w:val="32"/>
          <w:szCs w:val="32"/>
        </w:rPr>
      </w:pPr>
    </w:p>
    <w:p w14:paraId="45BDF4F1" w14:textId="183EC939" w:rsidR="0009363A" w:rsidRPr="00F51E15" w:rsidRDefault="00D96D18" w:rsidP="00CE4D07">
      <w:pPr>
        <w:pStyle w:val="Rubrik1"/>
        <w:jc w:val="both"/>
        <w:rPr>
          <w:sz w:val="24"/>
          <w:szCs w:val="24"/>
        </w:rPr>
      </w:pPr>
      <w:r w:rsidRPr="77DDFA26">
        <w:rPr>
          <w:sz w:val="24"/>
          <w:szCs w:val="24"/>
        </w:rPr>
        <w:t xml:space="preserve">Synpunkter på </w:t>
      </w:r>
      <w:r w:rsidR="007A08EC" w:rsidRPr="77DDFA26">
        <w:rPr>
          <w:sz w:val="24"/>
          <w:szCs w:val="24"/>
        </w:rPr>
        <w:t>EU-kommissionens förslag</w:t>
      </w:r>
      <w:r w:rsidR="00A1123B" w:rsidRPr="77DDFA26">
        <w:rPr>
          <w:sz w:val="24"/>
          <w:szCs w:val="24"/>
        </w:rPr>
        <w:t xml:space="preserve"> </w:t>
      </w:r>
      <w:r w:rsidR="000903B9" w:rsidRPr="77DDFA26">
        <w:rPr>
          <w:sz w:val="24"/>
          <w:szCs w:val="24"/>
        </w:rPr>
        <w:t xml:space="preserve">avseende </w:t>
      </w:r>
      <w:r w:rsidR="00166AEA">
        <w:rPr>
          <w:sz w:val="24"/>
          <w:szCs w:val="24"/>
        </w:rPr>
        <w:t xml:space="preserve">integration av </w:t>
      </w:r>
      <w:r w:rsidR="003A12FA">
        <w:rPr>
          <w:sz w:val="24"/>
          <w:szCs w:val="24"/>
        </w:rPr>
        <w:t xml:space="preserve">EU:s </w:t>
      </w:r>
      <w:r w:rsidR="00166AEA">
        <w:rPr>
          <w:sz w:val="24"/>
          <w:szCs w:val="24"/>
        </w:rPr>
        <w:t>kapitalmarknad</w:t>
      </w:r>
      <w:r w:rsidR="003A12FA">
        <w:rPr>
          <w:sz w:val="24"/>
          <w:szCs w:val="24"/>
        </w:rPr>
        <w:t xml:space="preserve"> och tillsyn</w:t>
      </w:r>
      <w:r w:rsidR="000903B9" w:rsidRPr="77DDFA26">
        <w:rPr>
          <w:sz w:val="24"/>
          <w:szCs w:val="24"/>
        </w:rPr>
        <w:t xml:space="preserve"> (</w:t>
      </w:r>
      <w:r w:rsidR="003A12FA">
        <w:rPr>
          <w:sz w:val="24"/>
          <w:szCs w:val="24"/>
        </w:rPr>
        <w:t>Market Integration</w:t>
      </w:r>
      <w:r w:rsidR="000903B9" w:rsidRPr="77DDFA26">
        <w:rPr>
          <w:sz w:val="24"/>
          <w:szCs w:val="24"/>
        </w:rPr>
        <w:t xml:space="preserve"> </w:t>
      </w:r>
      <w:proofErr w:type="spellStart"/>
      <w:r w:rsidR="000903B9" w:rsidRPr="77DDFA26">
        <w:rPr>
          <w:sz w:val="24"/>
          <w:szCs w:val="24"/>
        </w:rPr>
        <w:t>Package</w:t>
      </w:r>
      <w:proofErr w:type="spellEnd"/>
      <w:r w:rsidR="000903B9" w:rsidRPr="77DDFA26">
        <w:rPr>
          <w:sz w:val="24"/>
          <w:szCs w:val="24"/>
        </w:rPr>
        <w:t>)</w:t>
      </w:r>
    </w:p>
    <w:p w14:paraId="5EA8EF2D" w14:textId="5AD63234" w:rsidR="00CA390C" w:rsidRDefault="00A977B3" w:rsidP="00BC27C1">
      <w:pPr>
        <w:jc w:val="both"/>
      </w:pPr>
      <w:r>
        <w:t xml:space="preserve">Fondbolagens förening har inbjudits att lämna </w:t>
      </w:r>
      <w:r w:rsidR="00CA390C">
        <w:t xml:space="preserve">övergripande </w:t>
      </w:r>
      <w:r>
        <w:t xml:space="preserve">synpunkter på </w:t>
      </w:r>
      <w:r w:rsidR="00E24EC0">
        <w:t>rubricerat</w:t>
      </w:r>
      <w:r w:rsidR="00CA390C">
        <w:t xml:space="preserve"> förslag</w:t>
      </w:r>
      <w:r w:rsidR="00E24EC0">
        <w:t xml:space="preserve"> inför </w:t>
      </w:r>
      <w:r w:rsidR="001173D6">
        <w:t xml:space="preserve">framtagandet av </w:t>
      </w:r>
      <w:r w:rsidR="00CC5760">
        <w:t>regeringens faktapromemoria till ri</w:t>
      </w:r>
      <w:r w:rsidR="001173D6">
        <w:t>ksdagen. Föreningen har följande inledande</w:t>
      </w:r>
      <w:r w:rsidR="00BF2A6B">
        <w:t xml:space="preserve"> och övergripande synpunkter.</w:t>
      </w:r>
      <w:r w:rsidR="00CA390C">
        <w:t xml:space="preserve"> </w:t>
      </w:r>
      <w:r w:rsidR="00D5647F">
        <w:t>S</w:t>
      </w:r>
      <w:r w:rsidR="0021423F">
        <w:t>ynpunkter</w:t>
      </w:r>
      <w:r w:rsidR="00D5647F">
        <w:t>na</w:t>
      </w:r>
      <w:r w:rsidR="0021423F">
        <w:t xml:space="preserve"> är begränsade till de </w:t>
      </w:r>
      <w:r w:rsidR="002A51D2">
        <w:t xml:space="preserve">förslag som främst rör fondmarknaden; ändringar i fonddirektiven, förordningen om </w:t>
      </w:r>
      <w:r w:rsidR="0013559C">
        <w:t xml:space="preserve">underlättande av </w:t>
      </w:r>
      <w:r w:rsidR="00E8509B">
        <w:t xml:space="preserve">gränsöverskridande distribution av fonder och </w:t>
      </w:r>
      <w:proofErr w:type="spellStart"/>
      <w:r w:rsidR="00E8509B">
        <w:t>Esma</w:t>
      </w:r>
      <w:proofErr w:type="spellEnd"/>
      <w:r w:rsidR="00E8509B">
        <w:t>-förordningen.</w:t>
      </w:r>
    </w:p>
    <w:p w14:paraId="3DC6EDCB" w14:textId="44448A3A" w:rsidR="00CF4455" w:rsidRDefault="00E54B60" w:rsidP="00BE6933">
      <w:pPr>
        <w:jc w:val="both"/>
      </w:pPr>
      <w:r>
        <w:t xml:space="preserve">Kommissionens förslag syftar </w:t>
      </w:r>
      <w:r w:rsidR="00CF4455">
        <w:t xml:space="preserve">till </w:t>
      </w:r>
      <w:r w:rsidR="008122BE">
        <w:t>att stimulera gränsöverskridande verksamhet på den inre marknaden</w:t>
      </w:r>
      <w:r w:rsidR="00897BC1">
        <w:t xml:space="preserve"> genom att ta bort hinder samt </w:t>
      </w:r>
      <w:r w:rsidR="0038591F">
        <w:t>harmonisera</w:t>
      </w:r>
      <w:r w:rsidR="00897BC1">
        <w:t xml:space="preserve"> regler och </w:t>
      </w:r>
      <w:r w:rsidR="0038591F">
        <w:t xml:space="preserve">förenkla </w:t>
      </w:r>
      <w:r w:rsidR="00897BC1">
        <w:t xml:space="preserve">processer. </w:t>
      </w:r>
      <w:r w:rsidR="00984A3C">
        <w:t>Detta kan bidra till en mer effektiv marknad</w:t>
      </w:r>
      <w:r w:rsidR="00885943">
        <w:t xml:space="preserve"> </w:t>
      </w:r>
      <w:r w:rsidR="00AB0DF0">
        <w:t>med lägre kostnader vilket</w:t>
      </w:r>
      <w:r w:rsidR="00885943">
        <w:t xml:space="preserve"> i sin tur kan stimulera </w:t>
      </w:r>
      <w:r w:rsidR="002D2D49">
        <w:t>investeringar. Föreningen stödjer denna ambition.</w:t>
      </w:r>
    </w:p>
    <w:p w14:paraId="3E9533B0" w14:textId="77777777" w:rsidR="004533A5" w:rsidRPr="004533A5" w:rsidRDefault="004533A5" w:rsidP="004533A5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Förslagen till ändringar i fonddirektiven</w:t>
      </w:r>
    </w:p>
    <w:p w14:paraId="6B7E7A10" w14:textId="0418F595" w:rsidR="002D2D49" w:rsidRDefault="00DC7AE1" w:rsidP="00BE6933">
      <w:pPr>
        <w:jc w:val="both"/>
      </w:pPr>
      <w:r>
        <w:t>Flera av förslagen innebär att lagstiftningen i medlemsstaterna blir me</w:t>
      </w:r>
      <w:r w:rsidR="00E45111">
        <w:t>r harmoniserad</w:t>
      </w:r>
      <w:r w:rsidR="003F1436">
        <w:t xml:space="preserve">. </w:t>
      </w:r>
      <w:r w:rsidR="00727A85">
        <w:t xml:space="preserve">Utrymmet för medlemsstaternas diskretion att införa egna regler </w:t>
      </w:r>
      <w:r w:rsidR="00BF690D">
        <w:t xml:space="preserve">tas </w:t>
      </w:r>
      <w:r w:rsidR="00E45111">
        <w:t xml:space="preserve">i hög utsträckning </w:t>
      </w:r>
      <w:r w:rsidR="00BF690D">
        <w:t xml:space="preserve">bort. </w:t>
      </w:r>
      <w:r w:rsidR="00057289">
        <w:t>Därmed</w:t>
      </w:r>
      <w:r w:rsidR="00D92088">
        <w:t xml:space="preserve"> blir det enklare att driva verksamhet gränsöverskridande inom unionen. </w:t>
      </w:r>
      <w:r w:rsidR="0081198F">
        <w:t>Föreningen stödjer ambitionen med ökad harmonisering</w:t>
      </w:r>
      <w:r w:rsidR="002C3AC7">
        <w:t xml:space="preserve"> och</w:t>
      </w:r>
      <w:r w:rsidR="0081198F">
        <w:t xml:space="preserve"> </w:t>
      </w:r>
      <w:r w:rsidR="00E36D8F">
        <w:t xml:space="preserve">ett </w:t>
      </w:r>
      <w:r w:rsidR="0081198F">
        <w:t xml:space="preserve">minskat utrymme för </w:t>
      </w:r>
      <w:r w:rsidR="00384168">
        <w:t>nationell sär</w:t>
      </w:r>
      <w:r w:rsidR="0081198F">
        <w:t>regler</w:t>
      </w:r>
      <w:r w:rsidR="00384168">
        <w:t>ing</w:t>
      </w:r>
      <w:r w:rsidR="009E1084">
        <w:t xml:space="preserve"> (s.k. </w:t>
      </w:r>
      <w:proofErr w:type="spellStart"/>
      <w:r w:rsidR="009E1084">
        <w:t>gold-plating</w:t>
      </w:r>
      <w:proofErr w:type="spellEnd"/>
      <w:r w:rsidR="009E1084">
        <w:t>)</w:t>
      </w:r>
      <w:r w:rsidR="002C3AC7">
        <w:t xml:space="preserve">. </w:t>
      </w:r>
      <w:r w:rsidR="00AC547F">
        <w:t xml:space="preserve">Det innebär inte bara att gränsöverskridande verksamhet underlättas, utan skapar också </w:t>
      </w:r>
      <w:r w:rsidR="00C26254">
        <w:t>jämna konkurrensförhållanden mellan</w:t>
      </w:r>
      <w:r w:rsidR="00005C4A">
        <w:t xml:space="preserve"> fondbolag oavsett var verksamheten är förlagd. </w:t>
      </w:r>
    </w:p>
    <w:p w14:paraId="491D7114" w14:textId="4DCD2B91" w:rsidR="00005C4A" w:rsidRDefault="00006F57" w:rsidP="00BE6933">
      <w:pPr>
        <w:jc w:val="both"/>
      </w:pPr>
      <w:r>
        <w:t>Föreningen ä</w:t>
      </w:r>
      <w:r w:rsidR="00A57D63">
        <w:t xml:space="preserve">r positiv till </w:t>
      </w:r>
      <w:r w:rsidR="00C11E0B">
        <w:t>den harmonisering av tillståndsprocessen för fondbolag och fonder</w:t>
      </w:r>
      <w:r w:rsidR="00A57D63">
        <w:t xml:space="preserve"> som </w:t>
      </w:r>
      <w:r w:rsidR="00A644F6">
        <w:t xml:space="preserve">föreslås. </w:t>
      </w:r>
      <w:r w:rsidR="00702EA7">
        <w:t>Detta behövs</w:t>
      </w:r>
      <w:r w:rsidR="00891855">
        <w:t xml:space="preserve"> inte bara för att skapa ett jämnt spelfält (</w:t>
      </w:r>
      <w:proofErr w:type="spellStart"/>
      <w:r w:rsidR="00891855">
        <w:t>level-playing-field</w:t>
      </w:r>
      <w:proofErr w:type="spellEnd"/>
      <w:r w:rsidR="00891855">
        <w:t>), utan även för förtroendet</w:t>
      </w:r>
      <w:r w:rsidR="00D45FF0">
        <w:t xml:space="preserve"> </w:t>
      </w:r>
      <w:r w:rsidR="00061756">
        <w:t xml:space="preserve">för företag som verkar gränsöverskridande. </w:t>
      </w:r>
      <w:r w:rsidR="005C69B0">
        <w:t>Eftersom kostnade</w:t>
      </w:r>
      <w:r w:rsidR="00680666">
        <w:t>rna</w:t>
      </w:r>
      <w:r w:rsidR="005C69B0">
        <w:t xml:space="preserve"> för att verka på den inre marknaden är stora till följd av </w:t>
      </w:r>
      <w:r w:rsidR="002154B6">
        <w:t xml:space="preserve">den regelbörda som tillkommit de senaste tio åren är det nu </w:t>
      </w:r>
      <w:r w:rsidR="007E1154">
        <w:t xml:space="preserve">mycket viktigt att a) regler och processer förenklas, och b) </w:t>
      </w:r>
      <w:r w:rsidR="00BF06F3">
        <w:t xml:space="preserve">det inte införs ytterligare kostsamma krav. </w:t>
      </w:r>
      <w:r w:rsidR="00BB1C7D">
        <w:t xml:space="preserve">Förslagen innehåller </w:t>
      </w:r>
      <w:r w:rsidR="00273B3F">
        <w:t>ett flertal mandat för EU-kommissionen att anta regler på nivå 2</w:t>
      </w:r>
      <w:r w:rsidR="00B928BC">
        <w:t xml:space="preserve"> samt uppdrag till </w:t>
      </w:r>
      <w:proofErr w:type="spellStart"/>
      <w:r w:rsidR="00B928BC">
        <w:t>Esma</w:t>
      </w:r>
      <w:proofErr w:type="spellEnd"/>
      <w:r w:rsidR="00B928BC">
        <w:t xml:space="preserve"> att utveckla blanketter och IT-lösningar. Mot bakgrund av de erfarenheter </w:t>
      </w:r>
      <w:r w:rsidR="003752E5">
        <w:t xml:space="preserve">föreningen hittills haft av sådana mandat och uppdrag finns en stor risk </w:t>
      </w:r>
      <w:r w:rsidR="00355BD9">
        <w:t xml:space="preserve">att de leder till </w:t>
      </w:r>
      <w:r w:rsidR="00355BD9" w:rsidRPr="00355BD9">
        <w:rPr>
          <w:i/>
          <w:iCs/>
        </w:rPr>
        <w:t>ökade</w:t>
      </w:r>
      <w:r w:rsidR="00355BD9">
        <w:t xml:space="preserve"> kostnader för företagen i stället för det motsatta. Det måste därför säkerställas </w:t>
      </w:r>
      <w:r w:rsidR="00405F00">
        <w:t xml:space="preserve">att slutresultatet blir kostnadseffektivt, </w:t>
      </w:r>
      <w:proofErr w:type="gramStart"/>
      <w:r w:rsidR="00405F00">
        <w:t>t.ex.</w:t>
      </w:r>
      <w:proofErr w:type="gramEnd"/>
      <w:r w:rsidR="00405F00">
        <w:t xml:space="preserve"> genom att </w:t>
      </w:r>
      <w:r w:rsidR="006F0E45">
        <w:t xml:space="preserve">tydliggöra att syftet är att förenkla och kostnadseffektivisera processerna för företagen. </w:t>
      </w:r>
      <w:r w:rsidR="003E60EC">
        <w:t xml:space="preserve">Det bör inte </w:t>
      </w:r>
      <w:r w:rsidR="00B50FA5">
        <w:t xml:space="preserve">få </w:t>
      </w:r>
      <w:r w:rsidR="003E60EC">
        <w:lastRenderedPageBreak/>
        <w:t>komma i fråga att de föreslagna processerna gör det ännu mer kostsamt</w:t>
      </w:r>
      <w:r w:rsidR="00B50FA5">
        <w:t xml:space="preserve"> för företagen, vilket skulle vara kontraproduktivt i förhållande till syftet med ändringarna. </w:t>
      </w:r>
    </w:p>
    <w:p w14:paraId="0B9E24B8" w14:textId="4B943A9B" w:rsidR="00EF4850" w:rsidRDefault="00EF4850" w:rsidP="00BE6933">
      <w:pPr>
        <w:jc w:val="both"/>
      </w:pPr>
      <w:r>
        <w:t xml:space="preserve">Föreningen är positiv till </w:t>
      </w:r>
      <w:r w:rsidR="00641133">
        <w:t>att kortare tidsfrister föreslås för att få tillhandahålla tjänster över gränserna.</w:t>
      </w:r>
      <w:r w:rsidR="00A17F10">
        <w:t xml:space="preserve"> Det innebär </w:t>
      </w:r>
      <w:r w:rsidR="00473600">
        <w:t xml:space="preserve">förbättrad effektivitet och </w:t>
      </w:r>
      <w:r w:rsidR="00A17F10">
        <w:t xml:space="preserve">att företagens </w:t>
      </w:r>
      <w:proofErr w:type="spellStart"/>
      <w:r w:rsidR="00A17F10" w:rsidRPr="0050635F">
        <w:rPr>
          <w:i/>
          <w:iCs/>
        </w:rPr>
        <w:t>time</w:t>
      </w:r>
      <w:proofErr w:type="spellEnd"/>
      <w:r w:rsidR="00A17F10" w:rsidRPr="0050635F">
        <w:rPr>
          <w:i/>
          <w:iCs/>
        </w:rPr>
        <w:t>-to-market</w:t>
      </w:r>
      <w:r w:rsidR="00A17F10">
        <w:t xml:space="preserve"> kortas</w:t>
      </w:r>
      <w:r w:rsidR="00473600">
        <w:t xml:space="preserve">. </w:t>
      </w:r>
    </w:p>
    <w:p w14:paraId="3D1997EA" w14:textId="6C45CDBF" w:rsidR="0050635F" w:rsidRDefault="0050635F" w:rsidP="00BE6933">
      <w:pPr>
        <w:jc w:val="both"/>
      </w:pPr>
      <w:r>
        <w:t xml:space="preserve">Föreningen är </w:t>
      </w:r>
      <w:r w:rsidR="000C6E5E">
        <w:t xml:space="preserve">vidare </w:t>
      </w:r>
      <w:r>
        <w:t xml:space="preserve">positiv till </w:t>
      </w:r>
      <w:r w:rsidR="00E83DEE">
        <w:t xml:space="preserve">förslagen som innebär </w:t>
      </w:r>
      <w:r w:rsidR="0048412F">
        <w:t xml:space="preserve">att det blir enklare att tillhandahålla tjänster inom den egna koncernen. </w:t>
      </w:r>
      <w:r w:rsidR="00CD1220">
        <w:t>Det kan bidra till ökad kostnadseffektiv</w:t>
      </w:r>
      <w:r w:rsidR="00683713">
        <w:t>itet. För att am</w:t>
      </w:r>
      <w:r w:rsidR="0051059D">
        <w:t xml:space="preserve">bitionen med </w:t>
      </w:r>
      <w:r w:rsidR="00683713">
        <w:t xml:space="preserve">förslaget ska </w:t>
      </w:r>
      <w:r w:rsidR="0051059D">
        <w:t>nås</w:t>
      </w:r>
      <w:r w:rsidR="00683713">
        <w:t xml:space="preserve"> bör emellertid även andra regelverk </w:t>
      </w:r>
      <w:r w:rsidR="004D7706">
        <w:t xml:space="preserve">som reglerar outsourcing inom koncerner </w:t>
      </w:r>
      <w:r w:rsidR="00683713">
        <w:t>ses över</w:t>
      </w:r>
      <w:r w:rsidR="0051059D">
        <w:t xml:space="preserve">. Det gäller </w:t>
      </w:r>
      <w:proofErr w:type="gramStart"/>
      <w:r w:rsidR="0051059D">
        <w:t>t.ex.</w:t>
      </w:r>
      <w:proofErr w:type="gramEnd"/>
      <w:r w:rsidR="0051059D">
        <w:t xml:space="preserve"> </w:t>
      </w:r>
      <w:r w:rsidR="00800020">
        <w:t>tjänster som omfattas av DORA</w:t>
      </w:r>
      <w:r w:rsidR="000C6E5E">
        <w:t>-förordningen</w:t>
      </w:r>
      <w:r w:rsidR="00314A80">
        <w:t xml:space="preserve">, penningtvättsregelverket och </w:t>
      </w:r>
      <w:proofErr w:type="spellStart"/>
      <w:r w:rsidR="00314A80">
        <w:t>Ebas</w:t>
      </w:r>
      <w:proofErr w:type="spellEnd"/>
      <w:r w:rsidR="00314A80">
        <w:t xml:space="preserve"> riktlinjer om outsourcing. </w:t>
      </w:r>
      <w:r w:rsidR="001C559B">
        <w:t>Dessa regelverk går i en annan riktning och riskerar därmed att motverka de effektivitetsvinster som förslaget</w:t>
      </w:r>
      <w:r w:rsidR="002C3151">
        <w:t xml:space="preserve"> syftar till att möjliggöra.</w:t>
      </w:r>
      <w:r w:rsidR="007C1D69">
        <w:t xml:space="preserve"> </w:t>
      </w:r>
      <w:r w:rsidR="00373207">
        <w:t xml:space="preserve">Nyligen har </w:t>
      </w:r>
      <w:r w:rsidR="00680666">
        <w:t xml:space="preserve">det </w:t>
      </w:r>
      <w:r w:rsidR="00373207">
        <w:t>införts</w:t>
      </w:r>
      <w:r w:rsidR="00E8600C">
        <w:t xml:space="preserve"> regler som möjliggör för fondbolag att tillhandahålla andra tjänster utöver</w:t>
      </w:r>
      <w:r w:rsidR="00030082">
        <w:t xml:space="preserve"> </w:t>
      </w:r>
      <w:r w:rsidR="005B6172">
        <w:t xml:space="preserve">de som ingår i </w:t>
      </w:r>
      <w:r w:rsidR="00030082">
        <w:t>fondverksamheten till andra bolag</w:t>
      </w:r>
      <w:r w:rsidR="006B282D">
        <w:t xml:space="preserve"> (</w:t>
      </w:r>
      <w:r w:rsidR="005B6172">
        <w:t xml:space="preserve">se </w:t>
      </w:r>
      <w:r w:rsidR="00F80778">
        <w:t>artikel 6.3</w:t>
      </w:r>
      <w:r w:rsidR="009727B3">
        <w:t xml:space="preserve"> första stycket </w:t>
      </w:r>
      <w:proofErr w:type="spellStart"/>
      <w:r w:rsidR="009727B3">
        <w:t>b.iv</w:t>
      </w:r>
      <w:proofErr w:type="spellEnd"/>
      <w:r w:rsidR="009727B3">
        <w:t xml:space="preserve"> i </w:t>
      </w:r>
      <w:r w:rsidR="006B282D">
        <w:t>direktiv 2024/927)</w:t>
      </w:r>
      <w:r w:rsidR="00030082">
        <w:t xml:space="preserve">. </w:t>
      </w:r>
      <w:r w:rsidR="005B6172">
        <w:t xml:space="preserve">För detta krävs dock särskilt tillstånd. </w:t>
      </w:r>
      <w:r w:rsidR="00CF32E0">
        <w:t xml:space="preserve">I syfte att uppnå </w:t>
      </w:r>
      <w:r w:rsidR="000D498A">
        <w:t>kostnadseffektivitet bör</w:t>
      </w:r>
      <w:r w:rsidR="007C3822">
        <w:t xml:space="preserve"> tillståndskravet tas bort. Det gäller inte minst </w:t>
      </w:r>
      <w:r w:rsidR="00811C44">
        <w:t xml:space="preserve">när uppdrag tas emot inom den egna koncernen. </w:t>
      </w:r>
      <w:r w:rsidR="00150665">
        <w:t>Det bör inte spela någon roll</w:t>
      </w:r>
      <w:r w:rsidR="002A7471">
        <w:t xml:space="preserve"> om </w:t>
      </w:r>
      <w:r w:rsidR="0040478C">
        <w:t xml:space="preserve">det är </w:t>
      </w:r>
      <w:r w:rsidR="002A7471">
        <w:t xml:space="preserve">fondbolaget som lägger ut uppdrag till annat koncernbolag, eller om </w:t>
      </w:r>
      <w:r w:rsidR="0040478C">
        <w:t xml:space="preserve">annat koncernbolag lägger ut uppdrag på fondbolaget. </w:t>
      </w:r>
    </w:p>
    <w:p w14:paraId="5A5E92C5" w14:textId="77777777" w:rsidR="00CC4B41" w:rsidRDefault="00C45EA2" w:rsidP="00BE6933">
      <w:pPr>
        <w:jc w:val="both"/>
      </w:pPr>
      <w:r>
        <w:t xml:space="preserve">Föreningen är </w:t>
      </w:r>
      <w:r w:rsidR="00752BC2">
        <w:t xml:space="preserve">försiktigt positiv till förslaget att införa ett s.k. förvaringsinstitutspass. Det </w:t>
      </w:r>
      <w:r w:rsidR="00561B78">
        <w:t xml:space="preserve">skulle medföra att utländska kreditinstitut kan tillhandahålla förvaringsinstitutstjänster på den svenska marknaden utan att behöva etablera en filial här. </w:t>
      </w:r>
      <w:r w:rsidR="00A4093C">
        <w:t>Sannolikt skulle konkurrensen därmed öka och kostnaderna minska. Föreningen kan samtidigt konstatera att det för ett fondbolag finns fördelar med att</w:t>
      </w:r>
      <w:r w:rsidR="00BE5E22">
        <w:t xml:space="preserve"> ha ett förvaringsinstitut </w:t>
      </w:r>
      <w:r w:rsidR="00E844F2">
        <w:t xml:space="preserve">som är etablerat i Sverige och känner den svenska marknaden väl. </w:t>
      </w:r>
      <w:r w:rsidR="008D53CD">
        <w:t>Det är emellertid främst ett affärsmässigt övervägande</w:t>
      </w:r>
      <w:r w:rsidR="002D35E8">
        <w:t xml:space="preserve"> och bör inte hindra de fondbolag som så önskar från att </w:t>
      </w:r>
      <w:r w:rsidR="00966D2D">
        <w:t>välja ett annat institut.</w:t>
      </w:r>
    </w:p>
    <w:p w14:paraId="4D5E82E7" w14:textId="77777777" w:rsidR="00CC2A55" w:rsidRDefault="008E15ED" w:rsidP="00BE6933">
      <w:pPr>
        <w:jc w:val="both"/>
      </w:pPr>
      <w:r>
        <w:t xml:space="preserve">Föreningen anser att det är positivt att s.k. indexnära fonder får </w:t>
      </w:r>
      <w:r w:rsidR="00A241CA">
        <w:t xml:space="preserve">tillämpa samma exponeringsregler som indexfonder och därmed får </w:t>
      </w:r>
      <w:r>
        <w:t xml:space="preserve">samma möjligheter att </w:t>
      </w:r>
      <w:r w:rsidR="00247750">
        <w:t>efterbilda sammansättningen</w:t>
      </w:r>
      <w:r w:rsidR="00A241CA">
        <w:t xml:space="preserve"> av ett index</w:t>
      </w:r>
      <w:r w:rsidR="00247750">
        <w:t xml:space="preserve">. </w:t>
      </w:r>
    </w:p>
    <w:p w14:paraId="617FE5AD" w14:textId="3402A984" w:rsidR="002C3151" w:rsidRDefault="00F555E9" w:rsidP="00BE6933">
      <w:pPr>
        <w:jc w:val="both"/>
      </w:pPr>
      <w:r>
        <w:t>Det är positivt att regler om UCITS-faktablad utmönstras</w:t>
      </w:r>
      <w:r w:rsidR="00CF021E">
        <w:t xml:space="preserve">, och att faktablad därmed inte längre behöver tillhandahållas professionella investerare. </w:t>
      </w:r>
      <w:r w:rsidR="00DA73AA">
        <w:t>Vidare</w:t>
      </w:r>
      <w:r w:rsidR="00214B91">
        <w:t xml:space="preserve"> är det positivt att regler om informationsbroschyr och halvårsrapport fullharmoniseras. </w:t>
      </w:r>
      <w:r w:rsidR="003007AD">
        <w:t xml:space="preserve">Föreningen vill dock i sammanhanget påpeka att halvårsrapporten av regelförenklingsskäl bör utmönstras. </w:t>
      </w:r>
      <w:r w:rsidR="00322486">
        <w:t>Den är inte efterfrågad av investerare</w:t>
      </w:r>
      <w:r w:rsidR="00BA53B4">
        <w:t>, men medför kostnader för bolagen.</w:t>
      </w:r>
      <w:r w:rsidR="008D53CD">
        <w:t xml:space="preserve"> </w:t>
      </w:r>
    </w:p>
    <w:p w14:paraId="0D792EEA" w14:textId="3CAFFE4A" w:rsidR="00BC1BA8" w:rsidRDefault="00E80954" w:rsidP="00BE6933">
      <w:pPr>
        <w:jc w:val="both"/>
      </w:pPr>
      <w:r>
        <w:t xml:space="preserve">I syfte att åstadkomma ökad tillsynskonvergens lämnas ett flertal förslag. </w:t>
      </w:r>
      <w:r w:rsidR="0052092D">
        <w:t xml:space="preserve">Ett av förslagen är att </w:t>
      </w:r>
      <w:proofErr w:type="spellStart"/>
      <w:r w:rsidR="0052092D">
        <w:t>Esma</w:t>
      </w:r>
      <w:proofErr w:type="spellEnd"/>
      <w:r w:rsidR="0052092D">
        <w:t xml:space="preserve"> minst årligen ska genomföra en översyn avseende stora EU-koncerner</w:t>
      </w:r>
      <w:r w:rsidR="00CA4AF1">
        <w:t xml:space="preserve"> med fondbolag eller AIF-förvaltare. </w:t>
      </w:r>
      <w:r w:rsidR="001927AE">
        <w:t>Föreningen</w:t>
      </w:r>
      <w:r w:rsidR="002F68F8">
        <w:t xml:space="preserve"> har inga invändningar mot en ökad tillsynskonvergens. Det är sannolikt </w:t>
      </w:r>
      <w:r w:rsidR="00E348E9">
        <w:t>av vikt</w:t>
      </w:r>
      <w:r w:rsidR="002F68F8">
        <w:t xml:space="preserve"> för förtroendet för gränsöverskridande verksamhet. </w:t>
      </w:r>
      <w:r w:rsidR="0047774D">
        <w:t xml:space="preserve">Det är </w:t>
      </w:r>
      <w:proofErr w:type="gramStart"/>
      <w:r w:rsidR="0047774D">
        <w:t>t.ex.</w:t>
      </w:r>
      <w:proofErr w:type="gramEnd"/>
      <w:r w:rsidR="0047774D">
        <w:t xml:space="preserve"> nödvändigt att investerare kan förlita sig på att investerarskyddet är detsamma för inhemska och utländska fonder. </w:t>
      </w:r>
      <w:r w:rsidR="003F6452">
        <w:t>Föreningen är emellertid negativ till de</w:t>
      </w:r>
      <w:r w:rsidR="009A1434">
        <w:t xml:space="preserve"> förslag som lämnas. </w:t>
      </w:r>
      <w:r w:rsidR="00E777B9">
        <w:t>En första invändning är att tillämpningsområdet är mycket oklart</w:t>
      </w:r>
      <w:r w:rsidR="00884917">
        <w:t xml:space="preserve">. Det framgår </w:t>
      </w:r>
      <w:proofErr w:type="gramStart"/>
      <w:r w:rsidR="00884917">
        <w:t>t.ex.</w:t>
      </w:r>
      <w:proofErr w:type="gramEnd"/>
      <w:r w:rsidR="00884917">
        <w:t xml:space="preserve"> inte hur man ska se på </w:t>
      </w:r>
      <w:proofErr w:type="spellStart"/>
      <w:r w:rsidR="00884917">
        <w:t>koncernbegreppet</w:t>
      </w:r>
      <w:proofErr w:type="spellEnd"/>
      <w:r w:rsidR="00884917">
        <w:t xml:space="preserve"> i detta sammanhang</w:t>
      </w:r>
      <w:r w:rsidR="001C6349">
        <w:t xml:space="preserve">. Det framgår inte heller vilket kapital som ska inräknas vid bedömningen </w:t>
      </w:r>
      <w:r w:rsidR="00E348E9">
        <w:t xml:space="preserve">av </w:t>
      </w:r>
      <w:r w:rsidR="001C6349">
        <w:t xml:space="preserve">om det </w:t>
      </w:r>
      <w:r w:rsidR="00E348E9">
        <w:t>rör sig om</w:t>
      </w:r>
      <w:r w:rsidR="001C6349">
        <w:t xml:space="preserve"> </w:t>
      </w:r>
      <w:r w:rsidR="00E348E9">
        <w:t xml:space="preserve">en </w:t>
      </w:r>
      <w:r w:rsidR="00E05CD5">
        <w:t xml:space="preserve">”stor” koncern. Det bör </w:t>
      </w:r>
      <w:proofErr w:type="gramStart"/>
      <w:r w:rsidR="00E05CD5">
        <w:t>bl.a.</w:t>
      </w:r>
      <w:proofErr w:type="gramEnd"/>
      <w:r w:rsidR="00E05CD5">
        <w:t xml:space="preserve"> </w:t>
      </w:r>
      <w:r w:rsidR="00E05CD5">
        <w:lastRenderedPageBreak/>
        <w:t>klargöras att det endast är fondkapitalet som</w:t>
      </w:r>
      <w:r w:rsidR="00902B79">
        <w:t xml:space="preserve"> ska ingå, och inte det kapital som förvaltas inom ramen för </w:t>
      </w:r>
      <w:proofErr w:type="spellStart"/>
      <w:r w:rsidR="00902B79">
        <w:t>diskretionär</w:t>
      </w:r>
      <w:proofErr w:type="spellEnd"/>
      <w:r w:rsidR="00902B79">
        <w:t xml:space="preserve"> portföljförvaltning. </w:t>
      </w:r>
      <w:r w:rsidR="002A070C">
        <w:t>Det bör vidare klargöras att fondkapital som förvaltas på delegation av annat fondbolag inte ska</w:t>
      </w:r>
      <w:r w:rsidR="00905194">
        <w:t xml:space="preserve"> ingå. </w:t>
      </w:r>
    </w:p>
    <w:p w14:paraId="6B9D12E7" w14:textId="1C83A448" w:rsidR="00372F44" w:rsidRDefault="00905194" w:rsidP="00372F44">
      <w:pPr>
        <w:jc w:val="both"/>
      </w:pPr>
      <w:r>
        <w:t>Grundtanken med förslaget synes vara att denna översyn</w:t>
      </w:r>
      <w:r w:rsidR="00BA007E">
        <w:t xml:space="preserve"> för några stora</w:t>
      </w:r>
      <w:r w:rsidR="008A5CCD">
        <w:t xml:space="preserve"> aktörer ska påverka tillsynspraxis inom hela unionen. </w:t>
      </w:r>
      <w:r w:rsidR="00D96B99">
        <w:t xml:space="preserve">I annat fall har man inte uppnått någon tillsynskonvergens. </w:t>
      </w:r>
      <w:r w:rsidR="00E72C40">
        <w:t xml:space="preserve">De aktörer som kommer att omfattas av översynen kommer från ett fåtal mellaneuropeiska länder. </w:t>
      </w:r>
      <w:r w:rsidR="009428FD">
        <w:t xml:space="preserve">Det är således praxis i dessa länder som kommer att diskuteras, och utgöra bas för hur tillsynen bör bedrivas i övriga länder. </w:t>
      </w:r>
      <w:r w:rsidR="00AA1E37">
        <w:t xml:space="preserve">Det framstår för svensk del inte som </w:t>
      </w:r>
      <w:r w:rsidR="00EA20CE">
        <w:t xml:space="preserve">en </w:t>
      </w:r>
      <w:r w:rsidR="00AA1E37">
        <w:t>ändamålsenlig</w:t>
      </w:r>
      <w:r w:rsidR="00EA20CE">
        <w:t xml:space="preserve"> ordning. Föreningen bedömer att den riskbaserade tillsyn som drivs i Sverige</w:t>
      </w:r>
      <w:r w:rsidR="00315DA1">
        <w:t xml:space="preserve"> är väl anpassad för vår marknad, inte minst vad gäller konsumentskydd. </w:t>
      </w:r>
      <w:r w:rsidR="00372F44">
        <w:t>Därtill kommer att de aktörer som omfattas av sådan</w:t>
      </w:r>
      <w:r w:rsidR="00ED1727">
        <w:t xml:space="preserve"> ”dubbel tillsyn” </w:t>
      </w:r>
      <w:r w:rsidR="00827B3E">
        <w:t xml:space="preserve">sannolikt </w:t>
      </w:r>
      <w:r w:rsidR="00372F44">
        <w:t>kommer att</w:t>
      </w:r>
      <w:r w:rsidR="00827B3E">
        <w:t xml:space="preserve"> få stora kostnader för detta, eftersom såväl den nationella tillsynen som </w:t>
      </w:r>
      <w:proofErr w:type="spellStart"/>
      <w:r w:rsidR="00827B3E">
        <w:t>Esmas</w:t>
      </w:r>
      <w:proofErr w:type="spellEnd"/>
      <w:r w:rsidR="00827B3E">
        <w:t xml:space="preserve"> översyn ska </w:t>
      </w:r>
      <w:r w:rsidR="005477B0">
        <w:t xml:space="preserve">bekostas. </w:t>
      </w:r>
    </w:p>
    <w:p w14:paraId="7514E557" w14:textId="13778EFB" w:rsidR="004B2FEF" w:rsidRDefault="004B2FEF" w:rsidP="00372F44">
      <w:pPr>
        <w:jc w:val="both"/>
      </w:pPr>
      <w:r>
        <w:t xml:space="preserve">Föreningen anser att </w:t>
      </w:r>
      <w:proofErr w:type="spellStart"/>
      <w:r>
        <w:t>Esma</w:t>
      </w:r>
      <w:proofErr w:type="spellEnd"/>
      <w:r>
        <w:t xml:space="preserve"> i första hand bör använda sig av de möjligheter till tillsynskonvergens som redan </w:t>
      </w:r>
      <w:r w:rsidR="00BB6211">
        <w:t>finns. Därtill föreslås nya mekanismer avseende samarbete</w:t>
      </w:r>
      <w:r w:rsidR="006B7240">
        <w:t xml:space="preserve"> och påv</w:t>
      </w:r>
      <w:r w:rsidR="005D4FA2">
        <w:t xml:space="preserve">erkan i </w:t>
      </w:r>
      <w:proofErr w:type="spellStart"/>
      <w:r w:rsidR="005D4FA2">
        <w:t>Esma</w:t>
      </w:r>
      <w:proofErr w:type="spellEnd"/>
      <w:r w:rsidR="005D4FA2">
        <w:t xml:space="preserve">-förordningen </w:t>
      </w:r>
      <w:r w:rsidR="003354A7">
        <w:t xml:space="preserve">(artikel 8a och 19a). </w:t>
      </w:r>
      <w:r w:rsidR="00F50E42">
        <w:t xml:space="preserve">Detta bör </w:t>
      </w:r>
      <w:r w:rsidR="006513B1">
        <w:t xml:space="preserve">för närvarande vara tillräckliga åtgärder. </w:t>
      </w:r>
    </w:p>
    <w:p w14:paraId="4CC5040A" w14:textId="34F10A2C" w:rsidR="0094358C" w:rsidRPr="0013559C" w:rsidRDefault="0013559C" w:rsidP="00372F4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Förslagen i förordningen om underlättande av gränsöverskridande distribution av fonder</w:t>
      </w:r>
      <w:r w:rsidR="00896F1E">
        <w:rPr>
          <w:b/>
          <w:bCs/>
          <w:i/>
          <w:iCs/>
        </w:rPr>
        <w:t xml:space="preserve"> och </w:t>
      </w:r>
      <w:proofErr w:type="spellStart"/>
      <w:r w:rsidR="00896F1E">
        <w:rPr>
          <w:b/>
          <w:bCs/>
          <w:i/>
          <w:iCs/>
        </w:rPr>
        <w:t>Esma</w:t>
      </w:r>
      <w:proofErr w:type="spellEnd"/>
      <w:r w:rsidR="00896F1E">
        <w:rPr>
          <w:b/>
          <w:bCs/>
          <w:i/>
          <w:iCs/>
        </w:rPr>
        <w:t>-förordningen</w:t>
      </w:r>
    </w:p>
    <w:p w14:paraId="4C13085E" w14:textId="7CF61F9E" w:rsidR="00E6258F" w:rsidRDefault="00E831C6" w:rsidP="00E831C6">
      <w:pPr>
        <w:jc w:val="both"/>
      </w:pPr>
      <w:r w:rsidRPr="00E831C6">
        <w:t>Det föreslås att kommissionen genom delegerade akter</w:t>
      </w:r>
      <w:r w:rsidR="008D5A6E">
        <w:t xml:space="preserve"> ska</w:t>
      </w:r>
      <w:r w:rsidRPr="00E831C6">
        <w:t xml:space="preserve"> fastställa innehåll och format för marknadsföringskommunikation, innehållande </w:t>
      </w:r>
      <w:proofErr w:type="gramStart"/>
      <w:r w:rsidRPr="00E831C6">
        <w:t>bl.a.</w:t>
      </w:r>
      <w:proofErr w:type="gramEnd"/>
      <w:r w:rsidRPr="00E831C6">
        <w:t xml:space="preserve"> principer för utformning, hur risker ska beskrivas, hur kostnader och avgifter ska redovisas samt vilken information om historisk och framtida avkastning som får ingå</w:t>
      </w:r>
      <w:r w:rsidR="00D02EF6">
        <w:t xml:space="preserve"> (</w:t>
      </w:r>
      <w:r w:rsidR="00D02EF6" w:rsidRPr="00E831C6">
        <w:t>artikel 5</w:t>
      </w:r>
      <w:r w:rsidR="00D02EF6">
        <w:t>)</w:t>
      </w:r>
      <w:r w:rsidRPr="00E831C6">
        <w:t xml:space="preserve">. </w:t>
      </w:r>
      <w:r w:rsidR="00C3147B">
        <w:t xml:space="preserve">Föreningen anser att detta </w:t>
      </w:r>
      <w:r w:rsidRPr="00E831C6">
        <w:t xml:space="preserve">kan vara positivt, särskilt för mindre aktörer som kan ha begränsade möjligheter att ta reda på hur marknadsföringslagarna ser ut i olika länder när de önskar distribuera sina fonder internationellt. </w:t>
      </w:r>
    </w:p>
    <w:p w14:paraId="507B6145" w14:textId="4CF31345" w:rsidR="00022ACC" w:rsidRDefault="00AC4F04" w:rsidP="00E831C6">
      <w:pPr>
        <w:jc w:val="both"/>
      </w:pPr>
      <w:r>
        <w:t xml:space="preserve">Föreningen har emellertid också farhågor för utfallet av </w:t>
      </w:r>
      <w:r w:rsidR="00565099">
        <w:t xml:space="preserve">detta mandat. </w:t>
      </w:r>
      <w:proofErr w:type="spellStart"/>
      <w:r w:rsidR="00565099">
        <w:t>Esma</w:t>
      </w:r>
      <w:proofErr w:type="spellEnd"/>
      <w:r w:rsidR="00565099">
        <w:t xml:space="preserve"> har </w:t>
      </w:r>
      <w:r w:rsidR="00183582">
        <w:t xml:space="preserve">tagit fram riktlinjer för fondmarknadsföring. </w:t>
      </w:r>
      <w:r w:rsidR="00EC6FE0">
        <w:t>Dessa är inte konsumentanpassade på det sätt so</w:t>
      </w:r>
      <w:r w:rsidR="0098240B">
        <w:t xml:space="preserve">m är brukligt </w:t>
      </w:r>
      <w:r w:rsidR="00771A2A">
        <w:t xml:space="preserve">i </w:t>
      </w:r>
      <w:r w:rsidR="0098240B">
        <w:t xml:space="preserve">Sverige. </w:t>
      </w:r>
      <w:r w:rsidR="003B0916">
        <w:t>Konsumentverket och föreningen har därför kommit överens om egna riktlinjer</w:t>
      </w:r>
      <w:r w:rsidR="00D846CC">
        <w:t xml:space="preserve"> som i vissa avseenden går längre och i andra avseende</w:t>
      </w:r>
      <w:r w:rsidR="00680666">
        <w:t>n</w:t>
      </w:r>
      <w:r w:rsidR="00D846CC">
        <w:t xml:space="preserve"> motverkar s.k. </w:t>
      </w:r>
      <w:r w:rsidR="00D846CC" w:rsidRPr="00D846CC">
        <w:rPr>
          <w:i/>
          <w:iCs/>
        </w:rPr>
        <w:t xml:space="preserve">information </w:t>
      </w:r>
      <w:proofErr w:type="spellStart"/>
      <w:r w:rsidR="00D846CC" w:rsidRPr="00D846CC">
        <w:rPr>
          <w:i/>
          <w:iCs/>
        </w:rPr>
        <w:t>overload</w:t>
      </w:r>
      <w:proofErr w:type="spellEnd"/>
      <w:r w:rsidR="003B0916">
        <w:t xml:space="preserve">. </w:t>
      </w:r>
      <w:r w:rsidR="00183582">
        <w:t xml:space="preserve">Vi ser en risk att </w:t>
      </w:r>
      <w:proofErr w:type="spellStart"/>
      <w:r w:rsidR="00771A2A">
        <w:t>Esmas</w:t>
      </w:r>
      <w:proofErr w:type="spellEnd"/>
      <w:r w:rsidR="00771A2A">
        <w:t xml:space="preserve"> riktlinjer nu</w:t>
      </w:r>
      <w:r w:rsidR="00183582">
        <w:t xml:space="preserve"> kommer att omvandlas till bindande nivå 2-regler. </w:t>
      </w:r>
      <w:r w:rsidR="002B4510">
        <w:t xml:space="preserve">Om detta förverkligas är det av stor vikt att Finansinspektionen och Konsumentverket aktivt deltar i </w:t>
      </w:r>
      <w:r w:rsidR="00722CEB">
        <w:t xml:space="preserve">utarbetandet av reglerna. </w:t>
      </w:r>
    </w:p>
    <w:p w14:paraId="37629816" w14:textId="1F15F257" w:rsidR="00E831C6" w:rsidRPr="00E831C6" w:rsidRDefault="00E831C6" w:rsidP="003C612A">
      <w:pPr>
        <w:jc w:val="both"/>
      </w:pPr>
      <w:r w:rsidRPr="00E831C6">
        <w:t>Vi noterar vidare förslaget till ”</w:t>
      </w:r>
      <w:proofErr w:type="spellStart"/>
      <w:r w:rsidRPr="00E831C6">
        <w:t>Esma</w:t>
      </w:r>
      <w:proofErr w:type="spellEnd"/>
      <w:r w:rsidRPr="00E831C6">
        <w:t xml:space="preserve"> data plattform” (</w:t>
      </w:r>
      <w:r w:rsidR="0070168E">
        <w:t>artikel 13</w:t>
      </w:r>
      <w:r w:rsidR="007B20C8">
        <w:t xml:space="preserve">.c i </w:t>
      </w:r>
      <w:proofErr w:type="spellStart"/>
      <w:r w:rsidRPr="00E831C6">
        <w:t>Esma</w:t>
      </w:r>
      <w:proofErr w:type="spellEnd"/>
      <w:r w:rsidRPr="00E831C6">
        <w:t>-f</w:t>
      </w:r>
      <w:r w:rsidRPr="00E831C6">
        <w:rPr>
          <w:rFonts w:cs="Georgia"/>
        </w:rPr>
        <w:t>ö</w:t>
      </w:r>
      <w:r w:rsidRPr="00E831C6">
        <w:t xml:space="preserve">rordningen). </w:t>
      </w:r>
      <w:r w:rsidR="00967AD2">
        <w:t>Föreningen anser att d</w:t>
      </w:r>
      <w:r w:rsidRPr="00E831C6">
        <w:t xml:space="preserve">et </w:t>
      </w:r>
      <w:r w:rsidRPr="00E831C6">
        <w:rPr>
          <w:rFonts w:cs="Georgia"/>
        </w:rPr>
        <w:t>ä</w:t>
      </w:r>
      <w:r w:rsidRPr="00E831C6">
        <w:t>r positivt med ett f</w:t>
      </w:r>
      <w:r w:rsidRPr="00E831C6">
        <w:rPr>
          <w:rFonts w:cs="Georgia"/>
        </w:rPr>
        <w:t>ö</w:t>
      </w:r>
      <w:r w:rsidRPr="00E831C6">
        <w:t>renklat f</w:t>
      </w:r>
      <w:r w:rsidRPr="00E831C6">
        <w:rPr>
          <w:rFonts w:cs="Georgia"/>
        </w:rPr>
        <w:t>ö</w:t>
      </w:r>
      <w:r w:rsidRPr="00E831C6">
        <w:t>rfarande f</w:t>
      </w:r>
      <w:r w:rsidRPr="00E831C6">
        <w:rPr>
          <w:rFonts w:cs="Georgia"/>
        </w:rPr>
        <w:t>ö</w:t>
      </w:r>
      <w:r w:rsidRPr="00E831C6">
        <w:t>r anm</w:t>
      </w:r>
      <w:r w:rsidRPr="00E831C6">
        <w:rPr>
          <w:rFonts w:cs="Georgia"/>
        </w:rPr>
        <w:t>ä</w:t>
      </w:r>
      <w:r w:rsidRPr="00E831C6">
        <w:t>lningar och avanm</w:t>
      </w:r>
      <w:r w:rsidRPr="00E831C6">
        <w:rPr>
          <w:rFonts w:cs="Georgia"/>
        </w:rPr>
        <w:t>ä</w:t>
      </w:r>
      <w:r w:rsidRPr="00E831C6">
        <w:t>lningar av gr</w:t>
      </w:r>
      <w:r w:rsidRPr="00E831C6">
        <w:rPr>
          <w:rFonts w:cs="Georgia"/>
        </w:rPr>
        <w:t>ä</w:t>
      </w:r>
      <w:r w:rsidRPr="00E831C6">
        <w:t>ns</w:t>
      </w:r>
      <w:r w:rsidRPr="00E831C6">
        <w:rPr>
          <w:rFonts w:cs="Georgia"/>
        </w:rPr>
        <w:t>ö</w:t>
      </w:r>
      <w:r w:rsidRPr="00E831C6">
        <w:t>verskridande distribution av fonder samt om samarbetet mellan hem- och v</w:t>
      </w:r>
      <w:r w:rsidRPr="00E831C6">
        <w:rPr>
          <w:rFonts w:cs="Georgia"/>
        </w:rPr>
        <w:t>ä</w:t>
      </w:r>
      <w:r w:rsidRPr="00E831C6">
        <w:t>rdlandsmyndigheter vid gr</w:t>
      </w:r>
      <w:r w:rsidRPr="00E831C6">
        <w:rPr>
          <w:rFonts w:cs="Georgia"/>
        </w:rPr>
        <w:t>ä</w:t>
      </w:r>
      <w:r w:rsidRPr="00E831C6">
        <w:t>ns</w:t>
      </w:r>
      <w:r w:rsidRPr="00E831C6">
        <w:rPr>
          <w:rFonts w:cs="Georgia"/>
        </w:rPr>
        <w:t>ö</w:t>
      </w:r>
      <w:r w:rsidRPr="00E831C6">
        <w:t>verskridande marknadsf</w:t>
      </w:r>
      <w:r w:rsidRPr="00E831C6">
        <w:rPr>
          <w:rFonts w:cs="Georgia"/>
        </w:rPr>
        <w:t>ö</w:t>
      </w:r>
      <w:r w:rsidRPr="00E831C6">
        <w:t xml:space="preserve">ring kan effektiviseras. </w:t>
      </w:r>
      <w:r w:rsidR="00F51689">
        <w:t xml:space="preserve">Företagen kommer enligt förslaget att betala avgifter för detta till </w:t>
      </w:r>
      <w:proofErr w:type="spellStart"/>
      <w:r w:rsidR="00F51689">
        <w:t>Esma</w:t>
      </w:r>
      <w:proofErr w:type="spellEnd"/>
      <w:r w:rsidR="007F2019">
        <w:t xml:space="preserve">. </w:t>
      </w:r>
      <w:r w:rsidR="001368A0">
        <w:t xml:space="preserve">Såsom tidigare anförts måste det säkerställas att detta inte leder till ökade kostnader för företagen. </w:t>
      </w:r>
      <w:r w:rsidR="0078031E">
        <w:t xml:space="preserve">Det skulle annars motverka ambitionen om ökad gränsöverskridande verksamhet. </w:t>
      </w:r>
      <w:r w:rsidR="003C612A">
        <w:t xml:space="preserve">Det är vidare oklart </w:t>
      </w:r>
      <w:r w:rsidRPr="00E831C6">
        <w:t>om och i så fall hur denna plattform kommer att samexistera med Finansinspektionens register. </w:t>
      </w:r>
      <w:r w:rsidR="00211431">
        <w:t xml:space="preserve">Detta register kan fylla en viktig funktion för investerare. </w:t>
      </w:r>
      <w:r w:rsidRPr="00E831C6">
        <w:t> </w:t>
      </w:r>
    </w:p>
    <w:p w14:paraId="5253CEE2" w14:textId="3C829888" w:rsidR="005B67F9" w:rsidRPr="003118FC" w:rsidRDefault="004F0D39" w:rsidP="00187F3F">
      <w:pPr>
        <w:jc w:val="both"/>
      </w:pPr>
      <w:r>
        <w:lastRenderedPageBreak/>
        <w:t>Föreningen</w:t>
      </w:r>
      <w:r w:rsidR="00AB04DC">
        <w:t xml:space="preserve"> är negativ till </w:t>
      </w:r>
      <w:r w:rsidR="00CB7523">
        <w:t xml:space="preserve">de </w:t>
      </w:r>
      <w:r w:rsidR="00AB04DC">
        <w:t xml:space="preserve">förslag i </w:t>
      </w:r>
      <w:proofErr w:type="spellStart"/>
      <w:r w:rsidR="00AB04DC">
        <w:t>Esma</w:t>
      </w:r>
      <w:proofErr w:type="spellEnd"/>
      <w:r w:rsidR="00AB04DC">
        <w:t xml:space="preserve">-förordningen som innebär att </w:t>
      </w:r>
      <w:proofErr w:type="spellStart"/>
      <w:r w:rsidR="00AB04DC">
        <w:t>Esma</w:t>
      </w:r>
      <w:proofErr w:type="spellEnd"/>
      <w:r w:rsidR="00953056">
        <w:t xml:space="preserve"> </w:t>
      </w:r>
      <w:r w:rsidR="003B2CD1">
        <w:t>kan dra tillbaka tillståndet för en aktör att verka gränsöverskridande</w:t>
      </w:r>
      <w:r w:rsidR="00254F9D">
        <w:t xml:space="preserve"> (artikel 17aa</w:t>
      </w:r>
      <w:r w:rsidR="001B33C5">
        <w:t xml:space="preserve"> och 17aaa</w:t>
      </w:r>
      <w:r w:rsidR="00254F9D">
        <w:t>)</w:t>
      </w:r>
      <w:r w:rsidR="003B2CD1">
        <w:t xml:space="preserve">. </w:t>
      </w:r>
      <w:r w:rsidR="00E831C6" w:rsidRPr="00E831C6">
        <w:t xml:space="preserve">Brister i tillsynen hos en nationell tillsynsmyndighet innebär enligt förslaget i värsta fall att marknadsaktörer kommer att hindras från att erbjuda tjänster och produkter i andra medlemsstater genom </w:t>
      </w:r>
      <w:r w:rsidR="00F11663">
        <w:t>beslut av</w:t>
      </w:r>
      <w:r w:rsidR="00E831C6" w:rsidRPr="00E831C6">
        <w:t xml:space="preserve"> </w:t>
      </w:r>
      <w:proofErr w:type="spellStart"/>
      <w:r w:rsidR="00E831C6" w:rsidRPr="00E831C6">
        <w:t>Esma</w:t>
      </w:r>
      <w:proofErr w:type="spellEnd"/>
      <w:r w:rsidR="00E831C6" w:rsidRPr="00E831C6">
        <w:t>. Om tillsynsmyndigheten har brister i sin tillsyn, så är detta utanför marknadsaktörernas kontroll</w:t>
      </w:r>
      <w:r w:rsidR="00E539A1">
        <w:t>.</w:t>
      </w:r>
      <w:r w:rsidR="00E831C6" w:rsidRPr="00E831C6">
        <w:t xml:space="preserve"> Om en myndighet har kompetens- eller resursbrist, är det den som ska åtgärda problemet utan att det får effekt på marknaden och dess aktörer. Brister i tillsynen betyder inte automatiskt brist i regelefterlevnad hos de marknadsaktörer som omfattas av tillsynen, och det finns ingen automatisk korrelation mellan brister i tillsynen och kvaliteten på de erbjudna produkterna och tjänsterna. </w:t>
      </w:r>
      <w:r w:rsidR="00035272">
        <w:t xml:space="preserve">Vidare är rekvisiten för ingripande </w:t>
      </w:r>
      <w:r w:rsidR="0056003A">
        <w:t xml:space="preserve">mycket vida </w:t>
      </w:r>
      <w:r w:rsidR="0056003A" w:rsidRPr="00E831C6">
        <w:t>(”</w:t>
      </w:r>
      <w:proofErr w:type="spellStart"/>
      <w:r w:rsidR="0056003A" w:rsidRPr="00E831C6">
        <w:t>could</w:t>
      </w:r>
      <w:proofErr w:type="spellEnd"/>
      <w:r w:rsidR="0056003A" w:rsidRPr="00E831C6">
        <w:t xml:space="preserve"> </w:t>
      </w:r>
      <w:proofErr w:type="spellStart"/>
      <w:r w:rsidR="0056003A" w:rsidRPr="00E831C6">
        <w:t>jeopardise</w:t>
      </w:r>
      <w:proofErr w:type="spellEnd"/>
      <w:r w:rsidR="0056003A" w:rsidRPr="00E831C6">
        <w:t xml:space="preserve"> the </w:t>
      </w:r>
      <w:proofErr w:type="spellStart"/>
      <w:r w:rsidR="0056003A" w:rsidRPr="00E831C6">
        <w:t>integrity</w:t>
      </w:r>
      <w:proofErr w:type="spellEnd"/>
      <w:r w:rsidR="0056003A" w:rsidRPr="00E831C6">
        <w:t xml:space="preserve"> </w:t>
      </w:r>
      <w:proofErr w:type="spellStart"/>
      <w:r w:rsidR="0056003A" w:rsidRPr="00E831C6">
        <w:t>of</w:t>
      </w:r>
      <w:proofErr w:type="spellEnd"/>
      <w:r w:rsidR="0056003A" w:rsidRPr="00E831C6">
        <w:t xml:space="preserve"> </w:t>
      </w:r>
      <w:proofErr w:type="spellStart"/>
      <w:r w:rsidR="0056003A" w:rsidRPr="00E831C6">
        <w:t>financial</w:t>
      </w:r>
      <w:proofErr w:type="spellEnd"/>
      <w:r w:rsidR="0056003A" w:rsidRPr="00E831C6">
        <w:t xml:space="preserve"> markets, </w:t>
      </w:r>
      <w:proofErr w:type="spellStart"/>
      <w:r w:rsidR="0056003A" w:rsidRPr="00E831C6">
        <w:t>financial</w:t>
      </w:r>
      <w:proofErr w:type="spellEnd"/>
      <w:r w:rsidR="0056003A" w:rsidRPr="00E831C6">
        <w:t xml:space="preserve"> </w:t>
      </w:r>
      <w:proofErr w:type="spellStart"/>
      <w:r w:rsidR="0056003A" w:rsidRPr="00E831C6">
        <w:t>stability</w:t>
      </w:r>
      <w:proofErr w:type="spellEnd"/>
      <w:r w:rsidR="0056003A" w:rsidRPr="00E831C6">
        <w:t xml:space="preserve"> or </w:t>
      </w:r>
      <w:proofErr w:type="spellStart"/>
      <w:r w:rsidR="0056003A" w:rsidRPr="00E831C6">
        <w:t>investor</w:t>
      </w:r>
      <w:proofErr w:type="spellEnd"/>
      <w:r w:rsidR="0056003A" w:rsidRPr="00E831C6">
        <w:t xml:space="preserve"> </w:t>
      </w:r>
      <w:proofErr w:type="spellStart"/>
      <w:r w:rsidR="0056003A" w:rsidRPr="00E831C6">
        <w:t>protection</w:t>
      </w:r>
      <w:proofErr w:type="spellEnd"/>
      <w:r w:rsidR="0056003A" w:rsidRPr="00E831C6">
        <w:t>”).</w:t>
      </w:r>
      <w:r w:rsidR="0056003A">
        <w:t xml:space="preserve"> </w:t>
      </w:r>
      <w:r w:rsidR="00187F3F">
        <w:t>F</w:t>
      </w:r>
      <w:r w:rsidR="009E62C7">
        <w:t>örfarande</w:t>
      </w:r>
      <w:r w:rsidR="00187F3F">
        <w:t>t</w:t>
      </w:r>
      <w:r w:rsidR="009E62C7">
        <w:t xml:space="preserve"> skulle skapa stor rättsosäkerhet hos företagen. En etablering i ett annat land är ofta mycket kostsam</w:t>
      </w:r>
      <w:r w:rsidR="00870DEC">
        <w:t xml:space="preserve">. Förslaget riskerar därför att motverka gränsöverskridande verksamhet. </w:t>
      </w:r>
    </w:p>
    <w:p w14:paraId="45BDF4FC" w14:textId="461837B7" w:rsidR="00143897" w:rsidRDefault="00F43371" w:rsidP="00CE4D07">
      <w:pPr>
        <w:jc w:val="both"/>
      </w:pPr>
      <w:r>
        <w:t>FONDBOLAGENS FÖRENING</w:t>
      </w:r>
    </w:p>
    <w:p w14:paraId="45BDF4FD" w14:textId="77777777" w:rsidR="001958F3" w:rsidRPr="00871CC4" w:rsidRDefault="001958F3" w:rsidP="001958F3">
      <w:pPr>
        <w:ind w:left="0"/>
        <w:jc w:val="both"/>
      </w:pPr>
    </w:p>
    <w:p w14:paraId="45BDF4FE" w14:textId="6EC349ED" w:rsidR="0028173A" w:rsidRPr="00680666" w:rsidRDefault="0028173A" w:rsidP="00CE4D07">
      <w:pPr>
        <w:spacing w:before="0" w:after="0" w:line="240" w:lineRule="auto"/>
        <w:ind w:left="397" w:firstLine="1304"/>
        <w:jc w:val="both"/>
        <w:rPr>
          <w:rStyle w:val="Stark"/>
          <w:b w:val="0"/>
        </w:rPr>
      </w:pPr>
      <w:r w:rsidRPr="00680666">
        <w:rPr>
          <w:rStyle w:val="Stark"/>
          <w:b w:val="0"/>
        </w:rPr>
        <w:t>Helene Wall</w:t>
      </w:r>
      <w:r w:rsidR="009C4856" w:rsidRPr="00680666">
        <w:rPr>
          <w:rStyle w:val="Stark"/>
          <w:b w:val="0"/>
        </w:rPr>
        <w:tab/>
      </w:r>
      <w:r w:rsidR="009C4856" w:rsidRPr="00680666">
        <w:rPr>
          <w:rStyle w:val="Stark"/>
          <w:b w:val="0"/>
        </w:rPr>
        <w:tab/>
        <w:t>Madeleine Dubois</w:t>
      </w:r>
      <w:r w:rsidR="008C6A6E" w:rsidRPr="00680666">
        <w:rPr>
          <w:rStyle w:val="Stark"/>
          <w:b w:val="0"/>
        </w:rPr>
        <w:t xml:space="preserve"> Orvelius</w:t>
      </w:r>
    </w:p>
    <w:p w14:paraId="45BDF4FF" w14:textId="1F4E9D65" w:rsidR="00143897" w:rsidRDefault="008C6A6E" w:rsidP="00221148">
      <w:pPr>
        <w:spacing w:before="0" w:after="0" w:line="240" w:lineRule="auto"/>
        <w:ind w:left="397" w:firstLine="1304"/>
        <w:jc w:val="both"/>
        <w:rPr>
          <w:rStyle w:val="Stark"/>
          <w:b w:val="0"/>
        </w:rPr>
      </w:pPr>
      <w:r>
        <w:rPr>
          <w:rStyle w:val="Stark"/>
          <w:b w:val="0"/>
        </w:rPr>
        <w:t>c</w:t>
      </w:r>
      <w:r w:rsidR="00143897" w:rsidRPr="008C6A6E">
        <w:rPr>
          <w:rStyle w:val="Stark"/>
          <w:b w:val="0"/>
        </w:rPr>
        <w:t>hefsjurist</w:t>
      </w:r>
      <w:r w:rsidRPr="008C6A6E">
        <w:rPr>
          <w:rStyle w:val="Stark"/>
          <w:b w:val="0"/>
        </w:rPr>
        <w:tab/>
      </w:r>
      <w:r w:rsidRPr="008C6A6E">
        <w:rPr>
          <w:rStyle w:val="Stark"/>
          <w:b w:val="0"/>
        </w:rPr>
        <w:tab/>
        <w:t>senior jurist</w:t>
      </w:r>
    </w:p>
    <w:p w14:paraId="71B67AD3" w14:textId="77777777" w:rsidR="008C6A6E" w:rsidRPr="008C6A6E" w:rsidRDefault="008C6A6E" w:rsidP="00221148">
      <w:pPr>
        <w:spacing w:before="0" w:after="0" w:line="240" w:lineRule="auto"/>
        <w:ind w:left="397" w:firstLine="1304"/>
        <w:jc w:val="both"/>
        <w:rPr>
          <w:rStyle w:val="Stark"/>
          <w:b w:val="0"/>
        </w:rPr>
      </w:pPr>
    </w:p>
    <w:p w14:paraId="0853C60F" w14:textId="77777777" w:rsidR="003F67F5" w:rsidRPr="008C6A6E" w:rsidRDefault="003F67F5" w:rsidP="00221148">
      <w:pPr>
        <w:spacing w:before="0" w:after="0" w:line="240" w:lineRule="auto"/>
        <w:ind w:left="397" w:firstLine="1304"/>
        <w:jc w:val="both"/>
      </w:pPr>
    </w:p>
    <w:sectPr w:rsidR="003F67F5" w:rsidRPr="008C6A6E" w:rsidSect="001438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720" w:right="720" w:bottom="720" w:left="720" w:header="680" w:footer="454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BA2CA" w14:textId="77777777" w:rsidR="003D480C" w:rsidRDefault="003D480C" w:rsidP="00143897">
      <w:pPr>
        <w:spacing w:line="240" w:lineRule="auto"/>
      </w:pPr>
      <w:r>
        <w:separator/>
      </w:r>
    </w:p>
  </w:endnote>
  <w:endnote w:type="continuationSeparator" w:id="0">
    <w:p w14:paraId="6CDB254B" w14:textId="77777777" w:rsidR="003D480C" w:rsidRDefault="003D480C" w:rsidP="00143897">
      <w:pPr>
        <w:spacing w:line="240" w:lineRule="auto"/>
      </w:pPr>
      <w:r>
        <w:continuationSeparator/>
      </w:r>
    </w:p>
  </w:endnote>
  <w:endnote w:type="continuationNotice" w:id="1">
    <w:p w14:paraId="66A9628F" w14:textId="77777777" w:rsidR="003D480C" w:rsidRDefault="003D480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LT Std 35 Ligh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65 Medium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LT Std 45 Book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BA66D" w14:textId="77777777" w:rsidR="00027CAC" w:rsidRDefault="00027CA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F50A" w14:textId="77777777" w:rsidR="00D03749" w:rsidRPr="00546988" w:rsidRDefault="00D03749" w:rsidP="00143897">
    <w:pPr>
      <w:pStyle w:val="SidfotFondbolagen"/>
      <w:jc w:val="left"/>
    </w:pPr>
  </w:p>
  <w:p w14:paraId="45BDF50B" w14:textId="77777777" w:rsidR="00D03749" w:rsidRPr="00D71B64" w:rsidRDefault="00D03749" w:rsidP="00143897">
    <w:pPr>
      <w:pStyle w:val="SidfotFondbolagen"/>
      <w:rPr>
        <w:sz w:val="16"/>
        <w:szCs w:val="16"/>
      </w:rPr>
    </w:pPr>
    <w:r>
      <w:t>David bagares gata 3, SE-111 38</w:t>
    </w:r>
    <w:r w:rsidRPr="00D71B64">
      <w:t xml:space="preserve"> STOCKHOLM, SWEDEN, TEL +46 (0)8 506 988 00, INFO@FONDBOLAGEN.SE, FONDBOLAGEN.S</w:t>
    </w:r>
    <w:r>
      <w:t>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F50F" w14:textId="77777777" w:rsidR="00D03749" w:rsidRPr="00D71B64" w:rsidRDefault="00D03749" w:rsidP="00143897">
    <w:pPr>
      <w:pStyle w:val="SidfotFondbolagen"/>
    </w:pPr>
    <w:r>
      <w:t>David Bagaras gata 3, SE-111 38</w:t>
    </w:r>
    <w:r w:rsidRPr="00D71B64">
      <w:t xml:space="preserve"> STOCKHOLM, SWEDEN, TEL +46 (0)8 506 988 00, INFO@FONDBOLAGEN.SE, FONDBOLAGEN.SE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66A14" w14:textId="77777777" w:rsidR="003D480C" w:rsidRDefault="003D480C" w:rsidP="00143897">
      <w:pPr>
        <w:spacing w:line="240" w:lineRule="auto"/>
      </w:pPr>
      <w:r>
        <w:separator/>
      </w:r>
    </w:p>
  </w:footnote>
  <w:footnote w:type="continuationSeparator" w:id="0">
    <w:p w14:paraId="2F0712D2" w14:textId="77777777" w:rsidR="003D480C" w:rsidRDefault="003D480C" w:rsidP="00143897">
      <w:pPr>
        <w:spacing w:line="240" w:lineRule="auto"/>
      </w:pPr>
      <w:r>
        <w:continuationSeparator/>
      </w:r>
    </w:p>
  </w:footnote>
  <w:footnote w:type="continuationNotice" w:id="1">
    <w:p w14:paraId="1CE4A111" w14:textId="77777777" w:rsidR="003D480C" w:rsidRDefault="003D480C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085A" w14:textId="77777777" w:rsidR="00027CAC" w:rsidRDefault="00027CA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F506" w14:textId="77777777" w:rsidR="00D03749" w:rsidRDefault="00D03749" w:rsidP="00143897">
    <w:pPr>
      <w:pStyle w:val="Sidhuvud"/>
      <w:ind w:left="0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5BDF510" wp14:editId="45BDF511">
          <wp:simplePos x="0" y="0"/>
          <wp:positionH relativeFrom="column">
            <wp:posOffset>2386330</wp:posOffset>
          </wp:positionH>
          <wp:positionV relativeFrom="paragraph">
            <wp:posOffset>0</wp:posOffset>
          </wp:positionV>
          <wp:extent cx="1838960" cy="389255"/>
          <wp:effectExtent l="0" t="0" r="8890" b="0"/>
          <wp:wrapTight wrapText="bothSides">
            <wp:wrapPolygon edited="0">
              <wp:start x="0" y="0"/>
              <wp:lineTo x="0" y="20085"/>
              <wp:lineTo x="21481" y="20085"/>
              <wp:lineTo x="2148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960" cy="389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DF507" w14:textId="77777777" w:rsidR="00D03749" w:rsidRDefault="00D03749" w:rsidP="00143897">
    <w:pPr>
      <w:pStyle w:val="Sidhuvud"/>
      <w:ind w:left="0"/>
      <w:rPr>
        <w:sz w:val="16"/>
        <w:szCs w:val="16"/>
      </w:rPr>
    </w:pPr>
  </w:p>
  <w:p w14:paraId="45BDF508" w14:textId="77777777" w:rsidR="00D03749" w:rsidRDefault="00D03749" w:rsidP="00143897">
    <w:pPr>
      <w:pStyle w:val="Sidhuvud"/>
      <w:ind w:left="0"/>
      <w:rPr>
        <w:sz w:val="16"/>
        <w:szCs w:val="16"/>
      </w:rPr>
    </w:pPr>
  </w:p>
  <w:p w14:paraId="45BDF509" w14:textId="77777777" w:rsidR="00D03749" w:rsidRPr="00617873" w:rsidRDefault="00D03749" w:rsidP="00143897">
    <w:pPr>
      <w:pStyle w:val="Sidhuvud"/>
      <w:ind w:left="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F50C" w14:textId="77777777" w:rsidR="00D03749" w:rsidRDefault="00D03749" w:rsidP="00143897">
    <w:pPr>
      <w:pStyle w:val="Sidhuvud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5BDF512" wp14:editId="45BDF513">
          <wp:simplePos x="0" y="0"/>
          <wp:positionH relativeFrom="column">
            <wp:posOffset>2134235</wp:posOffset>
          </wp:positionH>
          <wp:positionV relativeFrom="paragraph">
            <wp:posOffset>22860</wp:posOffset>
          </wp:positionV>
          <wp:extent cx="2388235" cy="506095"/>
          <wp:effectExtent l="0" t="0" r="0" b="8255"/>
          <wp:wrapTight wrapText="bothSides">
            <wp:wrapPolygon edited="0">
              <wp:start x="0" y="0"/>
              <wp:lineTo x="0" y="21139"/>
              <wp:lineTo x="21365" y="21139"/>
              <wp:lineTo x="2136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23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DF50D" w14:textId="77777777" w:rsidR="00D03749" w:rsidRDefault="00D03749" w:rsidP="00143897">
    <w:pPr>
      <w:pStyle w:val="Sidhuvud"/>
    </w:pPr>
  </w:p>
  <w:p w14:paraId="45BDF50E" w14:textId="77777777" w:rsidR="00D03749" w:rsidRPr="009C5D74" w:rsidRDefault="00D03749" w:rsidP="00143897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21D1A"/>
    <w:multiLevelType w:val="hybridMultilevel"/>
    <w:tmpl w:val="34D65498"/>
    <w:lvl w:ilvl="0" w:tplc="041D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67F6C71"/>
    <w:multiLevelType w:val="hybridMultilevel"/>
    <w:tmpl w:val="03FC3A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23B7C"/>
    <w:multiLevelType w:val="hybridMultilevel"/>
    <w:tmpl w:val="80604742"/>
    <w:lvl w:ilvl="0" w:tplc="041D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596326751">
    <w:abstractNumId w:val="1"/>
  </w:num>
  <w:num w:numId="2" w16cid:durableId="1775053056">
    <w:abstractNumId w:val="2"/>
  </w:num>
  <w:num w:numId="3" w16cid:durableId="8770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6C"/>
    <w:rsid w:val="00005C4A"/>
    <w:rsid w:val="00006A37"/>
    <w:rsid w:val="00006F57"/>
    <w:rsid w:val="00007690"/>
    <w:rsid w:val="00007F1C"/>
    <w:rsid w:val="00010A6D"/>
    <w:rsid w:val="00012716"/>
    <w:rsid w:val="00012F99"/>
    <w:rsid w:val="00013643"/>
    <w:rsid w:val="000136DA"/>
    <w:rsid w:val="00013889"/>
    <w:rsid w:val="00013E75"/>
    <w:rsid w:val="00015A8E"/>
    <w:rsid w:val="0001680C"/>
    <w:rsid w:val="00020583"/>
    <w:rsid w:val="00020E0D"/>
    <w:rsid w:val="00022ACC"/>
    <w:rsid w:val="000235F5"/>
    <w:rsid w:val="00024DC0"/>
    <w:rsid w:val="00026EBE"/>
    <w:rsid w:val="00027775"/>
    <w:rsid w:val="00027CAC"/>
    <w:rsid w:val="00027E3E"/>
    <w:rsid w:val="00030082"/>
    <w:rsid w:val="0003043C"/>
    <w:rsid w:val="000326E5"/>
    <w:rsid w:val="000340B8"/>
    <w:rsid w:val="00035272"/>
    <w:rsid w:val="00035DAC"/>
    <w:rsid w:val="0003672C"/>
    <w:rsid w:val="00036E68"/>
    <w:rsid w:val="000373F0"/>
    <w:rsid w:val="0003744D"/>
    <w:rsid w:val="00037E27"/>
    <w:rsid w:val="00040E5F"/>
    <w:rsid w:val="0004135A"/>
    <w:rsid w:val="00042A4A"/>
    <w:rsid w:val="000430B9"/>
    <w:rsid w:val="00046B7D"/>
    <w:rsid w:val="00046DE5"/>
    <w:rsid w:val="00052470"/>
    <w:rsid w:val="00057289"/>
    <w:rsid w:val="000575A7"/>
    <w:rsid w:val="000608BD"/>
    <w:rsid w:val="00061756"/>
    <w:rsid w:val="0006543B"/>
    <w:rsid w:val="00071ED2"/>
    <w:rsid w:val="00073050"/>
    <w:rsid w:val="00076CB4"/>
    <w:rsid w:val="00081425"/>
    <w:rsid w:val="000821D8"/>
    <w:rsid w:val="00082790"/>
    <w:rsid w:val="00083AFC"/>
    <w:rsid w:val="00083DEF"/>
    <w:rsid w:val="00083E55"/>
    <w:rsid w:val="00085A13"/>
    <w:rsid w:val="000903B9"/>
    <w:rsid w:val="00092144"/>
    <w:rsid w:val="00092728"/>
    <w:rsid w:val="000929B2"/>
    <w:rsid w:val="0009363A"/>
    <w:rsid w:val="00093B8E"/>
    <w:rsid w:val="00093D13"/>
    <w:rsid w:val="00097A18"/>
    <w:rsid w:val="000A1E79"/>
    <w:rsid w:val="000A2342"/>
    <w:rsid w:val="000A2B09"/>
    <w:rsid w:val="000A6681"/>
    <w:rsid w:val="000A7A4D"/>
    <w:rsid w:val="000B3EA5"/>
    <w:rsid w:val="000B4AF3"/>
    <w:rsid w:val="000B7BA3"/>
    <w:rsid w:val="000C09FF"/>
    <w:rsid w:val="000C3A3B"/>
    <w:rsid w:val="000C5D65"/>
    <w:rsid w:val="000C6E5E"/>
    <w:rsid w:val="000D4294"/>
    <w:rsid w:val="000D48FC"/>
    <w:rsid w:val="000D498A"/>
    <w:rsid w:val="000D4C5C"/>
    <w:rsid w:val="000D5109"/>
    <w:rsid w:val="000D67BC"/>
    <w:rsid w:val="000E0504"/>
    <w:rsid w:val="000E3DA4"/>
    <w:rsid w:val="000E4BC8"/>
    <w:rsid w:val="000E7E10"/>
    <w:rsid w:val="000F018B"/>
    <w:rsid w:val="000F0491"/>
    <w:rsid w:val="000F0590"/>
    <w:rsid w:val="000F2091"/>
    <w:rsid w:val="000F6A92"/>
    <w:rsid w:val="000F6CCB"/>
    <w:rsid w:val="000F7507"/>
    <w:rsid w:val="00101B8E"/>
    <w:rsid w:val="001038C2"/>
    <w:rsid w:val="0010468C"/>
    <w:rsid w:val="00104A7E"/>
    <w:rsid w:val="00104B06"/>
    <w:rsid w:val="00105BBD"/>
    <w:rsid w:val="00106357"/>
    <w:rsid w:val="00110FC3"/>
    <w:rsid w:val="00114707"/>
    <w:rsid w:val="0011665B"/>
    <w:rsid w:val="00116902"/>
    <w:rsid w:val="001173D6"/>
    <w:rsid w:val="0012273A"/>
    <w:rsid w:val="00122BD7"/>
    <w:rsid w:val="00124B1F"/>
    <w:rsid w:val="001309F7"/>
    <w:rsid w:val="00133CC4"/>
    <w:rsid w:val="00134496"/>
    <w:rsid w:val="00134F3F"/>
    <w:rsid w:val="0013559C"/>
    <w:rsid w:val="001368A0"/>
    <w:rsid w:val="00140413"/>
    <w:rsid w:val="0014199B"/>
    <w:rsid w:val="00141FDE"/>
    <w:rsid w:val="0014255D"/>
    <w:rsid w:val="00143897"/>
    <w:rsid w:val="001442D4"/>
    <w:rsid w:val="00145496"/>
    <w:rsid w:val="0014587D"/>
    <w:rsid w:val="00145CE1"/>
    <w:rsid w:val="00146A48"/>
    <w:rsid w:val="001472F2"/>
    <w:rsid w:val="00150665"/>
    <w:rsid w:val="001509B7"/>
    <w:rsid w:val="00152B37"/>
    <w:rsid w:val="0015346D"/>
    <w:rsid w:val="00155F71"/>
    <w:rsid w:val="00163960"/>
    <w:rsid w:val="00165248"/>
    <w:rsid w:val="00165EDC"/>
    <w:rsid w:val="00166AEA"/>
    <w:rsid w:val="00170850"/>
    <w:rsid w:val="001749C9"/>
    <w:rsid w:val="00177955"/>
    <w:rsid w:val="001801E7"/>
    <w:rsid w:val="00183582"/>
    <w:rsid w:val="00185119"/>
    <w:rsid w:val="00187F3F"/>
    <w:rsid w:val="001915B5"/>
    <w:rsid w:val="001924F5"/>
    <w:rsid w:val="001927AE"/>
    <w:rsid w:val="001958F3"/>
    <w:rsid w:val="00197F53"/>
    <w:rsid w:val="001A46D6"/>
    <w:rsid w:val="001A5726"/>
    <w:rsid w:val="001A78EB"/>
    <w:rsid w:val="001B097C"/>
    <w:rsid w:val="001B2123"/>
    <w:rsid w:val="001B27FE"/>
    <w:rsid w:val="001B2919"/>
    <w:rsid w:val="001B33C5"/>
    <w:rsid w:val="001B498A"/>
    <w:rsid w:val="001B5EAA"/>
    <w:rsid w:val="001C0FCA"/>
    <w:rsid w:val="001C32CE"/>
    <w:rsid w:val="001C33DB"/>
    <w:rsid w:val="001C4652"/>
    <w:rsid w:val="001C559B"/>
    <w:rsid w:val="001C6349"/>
    <w:rsid w:val="001C7BCF"/>
    <w:rsid w:val="001D092B"/>
    <w:rsid w:val="001D1433"/>
    <w:rsid w:val="001D1746"/>
    <w:rsid w:val="001D2234"/>
    <w:rsid w:val="001D3BC1"/>
    <w:rsid w:val="001D41DC"/>
    <w:rsid w:val="001D440A"/>
    <w:rsid w:val="001D7729"/>
    <w:rsid w:val="001D7C0E"/>
    <w:rsid w:val="001E0B7C"/>
    <w:rsid w:val="001E5DF4"/>
    <w:rsid w:val="001E76B5"/>
    <w:rsid w:val="001F0C5A"/>
    <w:rsid w:val="001F1CF0"/>
    <w:rsid w:val="001F5956"/>
    <w:rsid w:val="001F5E02"/>
    <w:rsid w:val="001F606E"/>
    <w:rsid w:val="001F64C5"/>
    <w:rsid w:val="0020037F"/>
    <w:rsid w:val="00203787"/>
    <w:rsid w:val="002042F2"/>
    <w:rsid w:val="00206303"/>
    <w:rsid w:val="00210789"/>
    <w:rsid w:val="00211431"/>
    <w:rsid w:val="0021244B"/>
    <w:rsid w:val="0021423F"/>
    <w:rsid w:val="002145E5"/>
    <w:rsid w:val="00214B91"/>
    <w:rsid w:val="002154B6"/>
    <w:rsid w:val="00216E74"/>
    <w:rsid w:val="002178AF"/>
    <w:rsid w:val="0022021E"/>
    <w:rsid w:val="002205F6"/>
    <w:rsid w:val="00221148"/>
    <w:rsid w:val="0022141B"/>
    <w:rsid w:val="0022173B"/>
    <w:rsid w:val="00223FF7"/>
    <w:rsid w:val="002243F8"/>
    <w:rsid w:val="0022628A"/>
    <w:rsid w:val="0022794A"/>
    <w:rsid w:val="0023160C"/>
    <w:rsid w:val="0023191E"/>
    <w:rsid w:val="00231C44"/>
    <w:rsid w:val="00233612"/>
    <w:rsid w:val="00234C33"/>
    <w:rsid w:val="002379C2"/>
    <w:rsid w:val="00237A6A"/>
    <w:rsid w:val="002402E0"/>
    <w:rsid w:val="00247750"/>
    <w:rsid w:val="00247A2F"/>
    <w:rsid w:val="0025265E"/>
    <w:rsid w:val="00252A27"/>
    <w:rsid w:val="00253301"/>
    <w:rsid w:val="00254A4F"/>
    <w:rsid w:val="00254F9D"/>
    <w:rsid w:val="00255428"/>
    <w:rsid w:val="00256BF9"/>
    <w:rsid w:val="0026543D"/>
    <w:rsid w:val="002677D7"/>
    <w:rsid w:val="00267E36"/>
    <w:rsid w:val="00271586"/>
    <w:rsid w:val="002723E1"/>
    <w:rsid w:val="00272740"/>
    <w:rsid w:val="00273B3F"/>
    <w:rsid w:val="00274A38"/>
    <w:rsid w:val="002767D2"/>
    <w:rsid w:val="00276A83"/>
    <w:rsid w:val="002812E0"/>
    <w:rsid w:val="0028135D"/>
    <w:rsid w:val="0028173A"/>
    <w:rsid w:val="00283E7F"/>
    <w:rsid w:val="00286006"/>
    <w:rsid w:val="00286699"/>
    <w:rsid w:val="00287A79"/>
    <w:rsid w:val="002901D2"/>
    <w:rsid w:val="00292798"/>
    <w:rsid w:val="00292ED5"/>
    <w:rsid w:val="00293091"/>
    <w:rsid w:val="002940C2"/>
    <w:rsid w:val="00295C0C"/>
    <w:rsid w:val="00295E18"/>
    <w:rsid w:val="00296278"/>
    <w:rsid w:val="00296357"/>
    <w:rsid w:val="00296626"/>
    <w:rsid w:val="002A0095"/>
    <w:rsid w:val="002A070C"/>
    <w:rsid w:val="002A33ED"/>
    <w:rsid w:val="002A51D2"/>
    <w:rsid w:val="002A7471"/>
    <w:rsid w:val="002B0710"/>
    <w:rsid w:val="002B25A2"/>
    <w:rsid w:val="002B26D9"/>
    <w:rsid w:val="002B4510"/>
    <w:rsid w:val="002B6203"/>
    <w:rsid w:val="002B7267"/>
    <w:rsid w:val="002C0473"/>
    <w:rsid w:val="002C050A"/>
    <w:rsid w:val="002C1CCD"/>
    <w:rsid w:val="002C3151"/>
    <w:rsid w:val="002C3AC7"/>
    <w:rsid w:val="002C645E"/>
    <w:rsid w:val="002C6DF9"/>
    <w:rsid w:val="002C7B73"/>
    <w:rsid w:val="002D0419"/>
    <w:rsid w:val="002D2D49"/>
    <w:rsid w:val="002D3497"/>
    <w:rsid w:val="002D35E8"/>
    <w:rsid w:val="002D495F"/>
    <w:rsid w:val="002D50FB"/>
    <w:rsid w:val="002D55F4"/>
    <w:rsid w:val="002D58FC"/>
    <w:rsid w:val="002D5ACF"/>
    <w:rsid w:val="002D69EF"/>
    <w:rsid w:val="002D7D70"/>
    <w:rsid w:val="002E0B2D"/>
    <w:rsid w:val="002E0E84"/>
    <w:rsid w:val="002E2A05"/>
    <w:rsid w:val="002E30EA"/>
    <w:rsid w:val="002E44B2"/>
    <w:rsid w:val="002E77FF"/>
    <w:rsid w:val="002E7A0E"/>
    <w:rsid w:val="002F19DE"/>
    <w:rsid w:val="002F1D0C"/>
    <w:rsid w:val="002F5AEF"/>
    <w:rsid w:val="002F5BB6"/>
    <w:rsid w:val="002F68F8"/>
    <w:rsid w:val="002F6A13"/>
    <w:rsid w:val="002F6E44"/>
    <w:rsid w:val="003007AD"/>
    <w:rsid w:val="00300DB2"/>
    <w:rsid w:val="00300DD1"/>
    <w:rsid w:val="003016BE"/>
    <w:rsid w:val="00303976"/>
    <w:rsid w:val="003118FC"/>
    <w:rsid w:val="00314A80"/>
    <w:rsid w:val="003159A7"/>
    <w:rsid w:val="00315DA1"/>
    <w:rsid w:val="00316600"/>
    <w:rsid w:val="00320FA9"/>
    <w:rsid w:val="00322486"/>
    <w:rsid w:val="0032331C"/>
    <w:rsid w:val="00324529"/>
    <w:rsid w:val="0032783E"/>
    <w:rsid w:val="00330F4D"/>
    <w:rsid w:val="00331EE3"/>
    <w:rsid w:val="00333040"/>
    <w:rsid w:val="003332CB"/>
    <w:rsid w:val="00334081"/>
    <w:rsid w:val="003354A7"/>
    <w:rsid w:val="0033591A"/>
    <w:rsid w:val="00336D77"/>
    <w:rsid w:val="00336F21"/>
    <w:rsid w:val="0033724A"/>
    <w:rsid w:val="00340CAB"/>
    <w:rsid w:val="00341693"/>
    <w:rsid w:val="00342079"/>
    <w:rsid w:val="0034573B"/>
    <w:rsid w:val="00345D22"/>
    <w:rsid w:val="00347E29"/>
    <w:rsid w:val="00347E6A"/>
    <w:rsid w:val="00350057"/>
    <w:rsid w:val="0035119F"/>
    <w:rsid w:val="00353263"/>
    <w:rsid w:val="0035566F"/>
    <w:rsid w:val="00355BD9"/>
    <w:rsid w:val="00364447"/>
    <w:rsid w:val="00365B41"/>
    <w:rsid w:val="00366961"/>
    <w:rsid w:val="003700A2"/>
    <w:rsid w:val="003707E5"/>
    <w:rsid w:val="00372F44"/>
    <w:rsid w:val="00373207"/>
    <w:rsid w:val="00373F7B"/>
    <w:rsid w:val="003752E5"/>
    <w:rsid w:val="003777BA"/>
    <w:rsid w:val="00377C98"/>
    <w:rsid w:val="00381466"/>
    <w:rsid w:val="003815C3"/>
    <w:rsid w:val="00384168"/>
    <w:rsid w:val="00384F49"/>
    <w:rsid w:val="0038591F"/>
    <w:rsid w:val="003919C3"/>
    <w:rsid w:val="0039464B"/>
    <w:rsid w:val="0039611F"/>
    <w:rsid w:val="00396D55"/>
    <w:rsid w:val="003A12FA"/>
    <w:rsid w:val="003A3313"/>
    <w:rsid w:val="003A3F0F"/>
    <w:rsid w:val="003A5A2C"/>
    <w:rsid w:val="003A5C44"/>
    <w:rsid w:val="003A68C5"/>
    <w:rsid w:val="003A6ACC"/>
    <w:rsid w:val="003B0183"/>
    <w:rsid w:val="003B0916"/>
    <w:rsid w:val="003B0C58"/>
    <w:rsid w:val="003B21BB"/>
    <w:rsid w:val="003B2CD1"/>
    <w:rsid w:val="003B4A6D"/>
    <w:rsid w:val="003B6234"/>
    <w:rsid w:val="003B66AE"/>
    <w:rsid w:val="003B726D"/>
    <w:rsid w:val="003C03F1"/>
    <w:rsid w:val="003C1ED4"/>
    <w:rsid w:val="003C2BD6"/>
    <w:rsid w:val="003C39D7"/>
    <w:rsid w:val="003C4748"/>
    <w:rsid w:val="003C612A"/>
    <w:rsid w:val="003C7BEE"/>
    <w:rsid w:val="003D1A43"/>
    <w:rsid w:val="003D2BD8"/>
    <w:rsid w:val="003D42BB"/>
    <w:rsid w:val="003D480C"/>
    <w:rsid w:val="003D63C6"/>
    <w:rsid w:val="003D6CE8"/>
    <w:rsid w:val="003D7E0F"/>
    <w:rsid w:val="003E045B"/>
    <w:rsid w:val="003E119B"/>
    <w:rsid w:val="003E17A0"/>
    <w:rsid w:val="003E60EC"/>
    <w:rsid w:val="003F11D9"/>
    <w:rsid w:val="003F1436"/>
    <w:rsid w:val="003F1875"/>
    <w:rsid w:val="003F1EC0"/>
    <w:rsid w:val="003F52DD"/>
    <w:rsid w:val="003F5D11"/>
    <w:rsid w:val="003F6452"/>
    <w:rsid w:val="003F67F5"/>
    <w:rsid w:val="003F6FF5"/>
    <w:rsid w:val="0040177B"/>
    <w:rsid w:val="00404149"/>
    <w:rsid w:val="0040478C"/>
    <w:rsid w:val="00405F00"/>
    <w:rsid w:val="00413088"/>
    <w:rsid w:val="00416320"/>
    <w:rsid w:val="00420507"/>
    <w:rsid w:val="004205F1"/>
    <w:rsid w:val="00422A8E"/>
    <w:rsid w:val="00423060"/>
    <w:rsid w:val="0042506B"/>
    <w:rsid w:val="00430888"/>
    <w:rsid w:val="00435A0D"/>
    <w:rsid w:val="004407CF"/>
    <w:rsid w:val="004417A4"/>
    <w:rsid w:val="00446103"/>
    <w:rsid w:val="004533A5"/>
    <w:rsid w:val="00454054"/>
    <w:rsid w:val="00455BA1"/>
    <w:rsid w:val="004562E6"/>
    <w:rsid w:val="0045630D"/>
    <w:rsid w:val="004576F8"/>
    <w:rsid w:val="0045786B"/>
    <w:rsid w:val="00457FD5"/>
    <w:rsid w:val="00463294"/>
    <w:rsid w:val="00463B4A"/>
    <w:rsid w:val="00463CBE"/>
    <w:rsid w:val="00465310"/>
    <w:rsid w:val="00465B33"/>
    <w:rsid w:val="00466AB6"/>
    <w:rsid w:val="0046737A"/>
    <w:rsid w:val="0046777A"/>
    <w:rsid w:val="00470DC9"/>
    <w:rsid w:val="0047247D"/>
    <w:rsid w:val="00472D54"/>
    <w:rsid w:val="004734FA"/>
    <w:rsid w:val="00473600"/>
    <w:rsid w:val="00473F24"/>
    <w:rsid w:val="0047409A"/>
    <w:rsid w:val="00474E78"/>
    <w:rsid w:val="0047530F"/>
    <w:rsid w:val="0047774D"/>
    <w:rsid w:val="0048027E"/>
    <w:rsid w:val="0048412F"/>
    <w:rsid w:val="0048535D"/>
    <w:rsid w:val="00487644"/>
    <w:rsid w:val="00490EE3"/>
    <w:rsid w:val="00494520"/>
    <w:rsid w:val="00496F0C"/>
    <w:rsid w:val="00497A0B"/>
    <w:rsid w:val="00497D9E"/>
    <w:rsid w:val="004A1835"/>
    <w:rsid w:val="004A298B"/>
    <w:rsid w:val="004A2DDD"/>
    <w:rsid w:val="004A4383"/>
    <w:rsid w:val="004A4DA8"/>
    <w:rsid w:val="004A5ABF"/>
    <w:rsid w:val="004B0267"/>
    <w:rsid w:val="004B0569"/>
    <w:rsid w:val="004B174E"/>
    <w:rsid w:val="004B2271"/>
    <w:rsid w:val="004B2FEF"/>
    <w:rsid w:val="004B337B"/>
    <w:rsid w:val="004C0D9D"/>
    <w:rsid w:val="004C377B"/>
    <w:rsid w:val="004C59B7"/>
    <w:rsid w:val="004C6B04"/>
    <w:rsid w:val="004D1431"/>
    <w:rsid w:val="004D25EE"/>
    <w:rsid w:val="004D2D00"/>
    <w:rsid w:val="004D40B7"/>
    <w:rsid w:val="004D4A11"/>
    <w:rsid w:val="004D6888"/>
    <w:rsid w:val="004D7706"/>
    <w:rsid w:val="004E11BE"/>
    <w:rsid w:val="004E1FED"/>
    <w:rsid w:val="004E3371"/>
    <w:rsid w:val="004E411F"/>
    <w:rsid w:val="004E4830"/>
    <w:rsid w:val="004E7004"/>
    <w:rsid w:val="004F029A"/>
    <w:rsid w:val="004F0439"/>
    <w:rsid w:val="004F0D39"/>
    <w:rsid w:val="004F11C5"/>
    <w:rsid w:val="004F11D7"/>
    <w:rsid w:val="004F1F4D"/>
    <w:rsid w:val="004F2534"/>
    <w:rsid w:val="004F2CC3"/>
    <w:rsid w:val="004F40C1"/>
    <w:rsid w:val="004F6449"/>
    <w:rsid w:val="004F715B"/>
    <w:rsid w:val="004F78CA"/>
    <w:rsid w:val="005010BB"/>
    <w:rsid w:val="0050122B"/>
    <w:rsid w:val="0050164B"/>
    <w:rsid w:val="0050229A"/>
    <w:rsid w:val="005051DE"/>
    <w:rsid w:val="00505268"/>
    <w:rsid w:val="0050635F"/>
    <w:rsid w:val="005068FB"/>
    <w:rsid w:val="00506EE8"/>
    <w:rsid w:val="0051059D"/>
    <w:rsid w:val="00511B7E"/>
    <w:rsid w:val="005120F0"/>
    <w:rsid w:val="00513073"/>
    <w:rsid w:val="0051783B"/>
    <w:rsid w:val="00517956"/>
    <w:rsid w:val="0052038F"/>
    <w:rsid w:val="0052092D"/>
    <w:rsid w:val="0052124A"/>
    <w:rsid w:val="00531750"/>
    <w:rsid w:val="00535B61"/>
    <w:rsid w:val="005377B3"/>
    <w:rsid w:val="005431EC"/>
    <w:rsid w:val="00543995"/>
    <w:rsid w:val="00544274"/>
    <w:rsid w:val="00546449"/>
    <w:rsid w:val="005477B0"/>
    <w:rsid w:val="00547AE9"/>
    <w:rsid w:val="005566CE"/>
    <w:rsid w:val="00556771"/>
    <w:rsid w:val="0056003A"/>
    <w:rsid w:val="00561B78"/>
    <w:rsid w:val="005643B2"/>
    <w:rsid w:val="00565099"/>
    <w:rsid w:val="00567F36"/>
    <w:rsid w:val="005701A3"/>
    <w:rsid w:val="00571401"/>
    <w:rsid w:val="0057355A"/>
    <w:rsid w:val="0057426E"/>
    <w:rsid w:val="005759E7"/>
    <w:rsid w:val="00580D4A"/>
    <w:rsid w:val="005810DD"/>
    <w:rsid w:val="00581912"/>
    <w:rsid w:val="005821EF"/>
    <w:rsid w:val="00582D0E"/>
    <w:rsid w:val="0058316C"/>
    <w:rsid w:val="00585111"/>
    <w:rsid w:val="005900C9"/>
    <w:rsid w:val="00593DD8"/>
    <w:rsid w:val="00596F65"/>
    <w:rsid w:val="005A1851"/>
    <w:rsid w:val="005A418A"/>
    <w:rsid w:val="005A41B5"/>
    <w:rsid w:val="005A5357"/>
    <w:rsid w:val="005A5D11"/>
    <w:rsid w:val="005A5EE4"/>
    <w:rsid w:val="005A710E"/>
    <w:rsid w:val="005B0363"/>
    <w:rsid w:val="005B0E57"/>
    <w:rsid w:val="005B1005"/>
    <w:rsid w:val="005B1B2A"/>
    <w:rsid w:val="005B2216"/>
    <w:rsid w:val="005B3CA3"/>
    <w:rsid w:val="005B58DD"/>
    <w:rsid w:val="005B6172"/>
    <w:rsid w:val="005B67F9"/>
    <w:rsid w:val="005B6BA6"/>
    <w:rsid w:val="005B6E56"/>
    <w:rsid w:val="005B777A"/>
    <w:rsid w:val="005B7F3E"/>
    <w:rsid w:val="005C1AA2"/>
    <w:rsid w:val="005C4C5F"/>
    <w:rsid w:val="005C5022"/>
    <w:rsid w:val="005C69B0"/>
    <w:rsid w:val="005D0F11"/>
    <w:rsid w:val="005D0F63"/>
    <w:rsid w:val="005D4FA2"/>
    <w:rsid w:val="005D7E02"/>
    <w:rsid w:val="005E04D6"/>
    <w:rsid w:val="005E060A"/>
    <w:rsid w:val="005E0C6F"/>
    <w:rsid w:val="005E1A8D"/>
    <w:rsid w:val="005E1E10"/>
    <w:rsid w:val="005E4BB8"/>
    <w:rsid w:val="005E568A"/>
    <w:rsid w:val="005E57CF"/>
    <w:rsid w:val="005F252C"/>
    <w:rsid w:val="005F37A7"/>
    <w:rsid w:val="005F3B22"/>
    <w:rsid w:val="005F4753"/>
    <w:rsid w:val="005F60EB"/>
    <w:rsid w:val="00602C9A"/>
    <w:rsid w:val="00603830"/>
    <w:rsid w:val="00603A53"/>
    <w:rsid w:val="00606BBB"/>
    <w:rsid w:val="0061006E"/>
    <w:rsid w:val="00611922"/>
    <w:rsid w:val="0061227A"/>
    <w:rsid w:val="00613B1F"/>
    <w:rsid w:val="00613D24"/>
    <w:rsid w:val="00616B23"/>
    <w:rsid w:val="00617BBB"/>
    <w:rsid w:val="00620361"/>
    <w:rsid w:val="006204B7"/>
    <w:rsid w:val="006230E3"/>
    <w:rsid w:val="006231ED"/>
    <w:rsid w:val="00625EBC"/>
    <w:rsid w:val="00627DE0"/>
    <w:rsid w:val="006309B1"/>
    <w:rsid w:val="00632D0A"/>
    <w:rsid w:val="00635C37"/>
    <w:rsid w:val="00641133"/>
    <w:rsid w:val="00641C13"/>
    <w:rsid w:val="0064420E"/>
    <w:rsid w:val="00644CB1"/>
    <w:rsid w:val="00646D31"/>
    <w:rsid w:val="00647767"/>
    <w:rsid w:val="006513B1"/>
    <w:rsid w:val="006525CA"/>
    <w:rsid w:val="00654242"/>
    <w:rsid w:val="0065551C"/>
    <w:rsid w:val="00655A62"/>
    <w:rsid w:val="00655D18"/>
    <w:rsid w:val="00656EA2"/>
    <w:rsid w:val="0066150C"/>
    <w:rsid w:val="0066207B"/>
    <w:rsid w:val="00662E25"/>
    <w:rsid w:val="006656AD"/>
    <w:rsid w:val="00666DEC"/>
    <w:rsid w:val="006742F1"/>
    <w:rsid w:val="006743BA"/>
    <w:rsid w:val="00674D27"/>
    <w:rsid w:val="0067573F"/>
    <w:rsid w:val="00677E89"/>
    <w:rsid w:val="00680666"/>
    <w:rsid w:val="00683141"/>
    <w:rsid w:val="00683713"/>
    <w:rsid w:val="00683AD9"/>
    <w:rsid w:val="00684171"/>
    <w:rsid w:val="00684671"/>
    <w:rsid w:val="0068538D"/>
    <w:rsid w:val="00685D39"/>
    <w:rsid w:val="00685FDE"/>
    <w:rsid w:val="00687DDA"/>
    <w:rsid w:val="00687E1F"/>
    <w:rsid w:val="006923B3"/>
    <w:rsid w:val="00697042"/>
    <w:rsid w:val="006975E1"/>
    <w:rsid w:val="006A0DCE"/>
    <w:rsid w:val="006A1171"/>
    <w:rsid w:val="006A444C"/>
    <w:rsid w:val="006A5835"/>
    <w:rsid w:val="006A7A8C"/>
    <w:rsid w:val="006B0EE4"/>
    <w:rsid w:val="006B23D3"/>
    <w:rsid w:val="006B282D"/>
    <w:rsid w:val="006B466C"/>
    <w:rsid w:val="006B7240"/>
    <w:rsid w:val="006B7460"/>
    <w:rsid w:val="006C1F33"/>
    <w:rsid w:val="006C2C1D"/>
    <w:rsid w:val="006C65B9"/>
    <w:rsid w:val="006D287A"/>
    <w:rsid w:val="006D2B25"/>
    <w:rsid w:val="006D2FCB"/>
    <w:rsid w:val="006D3706"/>
    <w:rsid w:val="006D4053"/>
    <w:rsid w:val="006D5BDD"/>
    <w:rsid w:val="006E0088"/>
    <w:rsid w:val="006E022F"/>
    <w:rsid w:val="006E0B95"/>
    <w:rsid w:val="006E0C7F"/>
    <w:rsid w:val="006E200E"/>
    <w:rsid w:val="006E306A"/>
    <w:rsid w:val="006E3FFC"/>
    <w:rsid w:val="006E5078"/>
    <w:rsid w:val="006E5F4B"/>
    <w:rsid w:val="006E65DA"/>
    <w:rsid w:val="006E7BF4"/>
    <w:rsid w:val="006E7D8B"/>
    <w:rsid w:val="006F0E45"/>
    <w:rsid w:val="006F153F"/>
    <w:rsid w:val="006F1770"/>
    <w:rsid w:val="006F199C"/>
    <w:rsid w:val="006F3BBB"/>
    <w:rsid w:val="006F4613"/>
    <w:rsid w:val="006F48D2"/>
    <w:rsid w:val="006F4DE3"/>
    <w:rsid w:val="006F5E3A"/>
    <w:rsid w:val="007008B3"/>
    <w:rsid w:val="0070168E"/>
    <w:rsid w:val="00702070"/>
    <w:rsid w:val="00702EA7"/>
    <w:rsid w:val="00703357"/>
    <w:rsid w:val="00703865"/>
    <w:rsid w:val="007042B7"/>
    <w:rsid w:val="007055EA"/>
    <w:rsid w:val="00707528"/>
    <w:rsid w:val="0071056A"/>
    <w:rsid w:val="00710D8B"/>
    <w:rsid w:val="00711BB0"/>
    <w:rsid w:val="00712FAB"/>
    <w:rsid w:val="00715B0D"/>
    <w:rsid w:val="007170C0"/>
    <w:rsid w:val="00720F41"/>
    <w:rsid w:val="00722CEB"/>
    <w:rsid w:val="00723A16"/>
    <w:rsid w:val="00727A85"/>
    <w:rsid w:val="007303C0"/>
    <w:rsid w:val="00730996"/>
    <w:rsid w:val="0073419B"/>
    <w:rsid w:val="00734484"/>
    <w:rsid w:val="00735F51"/>
    <w:rsid w:val="0073633C"/>
    <w:rsid w:val="00740685"/>
    <w:rsid w:val="0074495F"/>
    <w:rsid w:val="0074497E"/>
    <w:rsid w:val="00745AF8"/>
    <w:rsid w:val="00752BC2"/>
    <w:rsid w:val="00755610"/>
    <w:rsid w:val="00757514"/>
    <w:rsid w:val="0076077A"/>
    <w:rsid w:val="00761B54"/>
    <w:rsid w:val="00761D02"/>
    <w:rsid w:val="00761E13"/>
    <w:rsid w:val="00762717"/>
    <w:rsid w:val="00764B21"/>
    <w:rsid w:val="007652C3"/>
    <w:rsid w:val="007653C1"/>
    <w:rsid w:val="00767978"/>
    <w:rsid w:val="0077160B"/>
    <w:rsid w:val="00771A2A"/>
    <w:rsid w:val="007724D4"/>
    <w:rsid w:val="007750B0"/>
    <w:rsid w:val="007760CA"/>
    <w:rsid w:val="00776334"/>
    <w:rsid w:val="00776E13"/>
    <w:rsid w:val="0078031E"/>
    <w:rsid w:val="00783E76"/>
    <w:rsid w:val="00784682"/>
    <w:rsid w:val="0078498E"/>
    <w:rsid w:val="00785157"/>
    <w:rsid w:val="00786FE5"/>
    <w:rsid w:val="00787917"/>
    <w:rsid w:val="00787B14"/>
    <w:rsid w:val="007907C4"/>
    <w:rsid w:val="00790BF2"/>
    <w:rsid w:val="0079491A"/>
    <w:rsid w:val="00794D90"/>
    <w:rsid w:val="007960E5"/>
    <w:rsid w:val="00797030"/>
    <w:rsid w:val="007A08EC"/>
    <w:rsid w:val="007A1467"/>
    <w:rsid w:val="007A1EFA"/>
    <w:rsid w:val="007A59AA"/>
    <w:rsid w:val="007A6B83"/>
    <w:rsid w:val="007A6E3A"/>
    <w:rsid w:val="007B0D47"/>
    <w:rsid w:val="007B204E"/>
    <w:rsid w:val="007B20C8"/>
    <w:rsid w:val="007B2AFA"/>
    <w:rsid w:val="007B51AB"/>
    <w:rsid w:val="007C05C2"/>
    <w:rsid w:val="007C08AF"/>
    <w:rsid w:val="007C0E23"/>
    <w:rsid w:val="007C1000"/>
    <w:rsid w:val="007C171F"/>
    <w:rsid w:val="007C1D69"/>
    <w:rsid w:val="007C22B6"/>
    <w:rsid w:val="007C3822"/>
    <w:rsid w:val="007C46E4"/>
    <w:rsid w:val="007C59E3"/>
    <w:rsid w:val="007C5C88"/>
    <w:rsid w:val="007C5F00"/>
    <w:rsid w:val="007C7BC1"/>
    <w:rsid w:val="007D1839"/>
    <w:rsid w:val="007D2F37"/>
    <w:rsid w:val="007D3F2E"/>
    <w:rsid w:val="007D4611"/>
    <w:rsid w:val="007D7837"/>
    <w:rsid w:val="007D7B10"/>
    <w:rsid w:val="007E0764"/>
    <w:rsid w:val="007E1154"/>
    <w:rsid w:val="007E3653"/>
    <w:rsid w:val="007E4702"/>
    <w:rsid w:val="007E5E11"/>
    <w:rsid w:val="007F18BC"/>
    <w:rsid w:val="007F2019"/>
    <w:rsid w:val="007F56CE"/>
    <w:rsid w:val="007F59EA"/>
    <w:rsid w:val="007F71DC"/>
    <w:rsid w:val="00800020"/>
    <w:rsid w:val="008004CF"/>
    <w:rsid w:val="0080281B"/>
    <w:rsid w:val="00804E60"/>
    <w:rsid w:val="008073B1"/>
    <w:rsid w:val="008076A5"/>
    <w:rsid w:val="008079DA"/>
    <w:rsid w:val="00807A62"/>
    <w:rsid w:val="0081198F"/>
    <w:rsid w:val="00811C44"/>
    <w:rsid w:val="008122BE"/>
    <w:rsid w:val="00812DA3"/>
    <w:rsid w:val="008131E2"/>
    <w:rsid w:val="008166CE"/>
    <w:rsid w:val="00816DD8"/>
    <w:rsid w:val="00817B01"/>
    <w:rsid w:val="00821218"/>
    <w:rsid w:val="008231F9"/>
    <w:rsid w:val="00825021"/>
    <w:rsid w:val="0082567F"/>
    <w:rsid w:val="00825E83"/>
    <w:rsid w:val="00827242"/>
    <w:rsid w:val="00827A9A"/>
    <w:rsid w:val="00827B3E"/>
    <w:rsid w:val="00827FDA"/>
    <w:rsid w:val="00830202"/>
    <w:rsid w:val="00830348"/>
    <w:rsid w:val="00833689"/>
    <w:rsid w:val="008354B6"/>
    <w:rsid w:val="008354CC"/>
    <w:rsid w:val="008378C1"/>
    <w:rsid w:val="00837CDC"/>
    <w:rsid w:val="00841974"/>
    <w:rsid w:val="00842442"/>
    <w:rsid w:val="0084319E"/>
    <w:rsid w:val="0084388F"/>
    <w:rsid w:val="00844189"/>
    <w:rsid w:val="00847C36"/>
    <w:rsid w:val="008500FF"/>
    <w:rsid w:val="00850229"/>
    <w:rsid w:val="00850681"/>
    <w:rsid w:val="00850B11"/>
    <w:rsid w:val="00850C59"/>
    <w:rsid w:val="008513F8"/>
    <w:rsid w:val="00851C36"/>
    <w:rsid w:val="0085396F"/>
    <w:rsid w:val="00854524"/>
    <w:rsid w:val="00855557"/>
    <w:rsid w:val="00856AA8"/>
    <w:rsid w:val="00861DC9"/>
    <w:rsid w:val="008638CA"/>
    <w:rsid w:val="008658FC"/>
    <w:rsid w:val="00867853"/>
    <w:rsid w:val="00870DEC"/>
    <w:rsid w:val="0087422A"/>
    <w:rsid w:val="00876213"/>
    <w:rsid w:val="00877703"/>
    <w:rsid w:val="0088010E"/>
    <w:rsid w:val="00881C66"/>
    <w:rsid w:val="00881F45"/>
    <w:rsid w:val="0088303A"/>
    <w:rsid w:val="00884917"/>
    <w:rsid w:val="00884CD5"/>
    <w:rsid w:val="00885159"/>
    <w:rsid w:val="00885943"/>
    <w:rsid w:val="0088680E"/>
    <w:rsid w:val="008870AC"/>
    <w:rsid w:val="00891855"/>
    <w:rsid w:val="00892A58"/>
    <w:rsid w:val="00893AD1"/>
    <w:rsid w:val="00895D3E"/>
    <w:rsid w:val="00896F1E"/>
    <w:rsid w:val="00897BC1"/>
    <w:rsid w:val="008A227F"/>
    <w:rsid w:val="008A258A"/>
    <w:rsid w:val="008A4B81"/>
    <w:rsid w:val="008A5CCD"/>
    <w:rsid w:val="008A61B1"/>
    <w:rsid w:val="008A7A3A"/>
    <w:rsid w:val="008B0C5D"/>
    <w:rsid w:val="008B20C3"/>
    <w:rsid w:val="008B490E"/>
    <w:rsid w:val="008B5E43"/>
    <w:rsid w:val="008B6D40"/>
    <w:rsid w:val="008C16F4"/>
    <w:rsid w:val="008C40BE"/>
    <w:rsid w:val="008C6A6E"/>
    <w:rsid w:val="008C6C25"/>
    <w:rsid w:val="008D05C9"/>
    <w:rsid w:val="008D24FD"/>
    <w:rsid w:val="008D35C3"/>
    <w:rsid w:val="008D53CD"/>
    <w:rsid w:val="008D58FB"/>
    <w:rsid w:val="008D5A6E"/>
    <w:rsid w:val="008D715A"/>
    <w:rsid w:val="008E0931"/>
    <w:rsid w:val="008E15ED"/>
    <w:rsid w:val="008E2D6B"/>
    <w:rsid w:val="008E3356"/>
    <w:rsid w:val="008E5F6F"/>
    <w:rsid w:val="008E701B"/>
    <w:rsid w:val="008F02F4"/>
    <w:rsid w:val="008F0A6F"/>
    <w:rsid w:val="008F1EF9"/>
    <w:rsid w:val="008F44D5"/>
    <w:rsid w:val="008F6766"/>
    <w:rsid w:val="008F768F"/>
    <w:rsid w:val="00902B79"/>
    <w:rsid w:val="00904957"/>
    <w:rsid w:val="00904BEC"/>
    <w:rsid w:val="00905194"/>
    <w:rsid w:val="0090702F"/>
    <w:rsid w:val="009073CF"/>
    <w:rsid w:val="00907A9A"/>
    <w:rsid w:val="00910D42"/>
    <w:rsid w:val="0091196F"/>
    <w:rsid w:val="00917434"/>
    <w:rsid w:val="0092076C"/>
    <w:rsid w:val="00921D75"/>
    <w:rsid w:val="00922672"/>
    <w:rsid w:val="00923C62"/>
    <w:rsid w:val="00924932"/>
    <w:rsid w:val="009256AE"/>
    <w:rsid w:val="00927077"/>
    <w:rsid w:val="00930774"/>
    <w:rsid w:val="00933343"/>
    <w:rsid w:val="00933D85"/>
    <w:rsid w:val="009351CF"/>
    <w:rsid w:val="00935E83"/>
    <w:rsid w:val="00935EDA"/>
    <w:rsid w:val="0093614F"/>
    <w:rsid w:val="00936B82"/>
    <w:rsid w:val="009377A6"/>
    <w:rsid w:val="009405F0"/>
    <w:rsid w:val="00942369"/>
    <w:rsid w:val="009428FD"/>
    <w:rsid w:val="0094358C"/>
    <w:rsid w:val="009446A3"/>
    <w:rsid w:val="00944B2B"/>
    <w:rsid w:val="009457A2"/>
    <w:rsid w:val="009460EA"/>
    <w:rsid w:val="009465B8"/>
    <w:rsid w:val="00946AA0"/>
    <w:rsid w:val="00946FC3"/>
    <w:rsid w:val="00947C46"/>
    <w:rsid w:val="00950021"/>
    <w:rsid w:val="00950133"/>
    <w:rsid w:val="0095114A"/>
    <w:rsid w:val="009513B6"/>
    <w:rsid w:val="0095214D"/>
    <w:rsid w:val="00953056"/>
    <w:rsid w:val="009536F8"/>
    <w:rsid w:val="0095455F"/>
    <w:rsid w:val="00960E6F"/>
    <w:rsid w:val="00961E05"/>
    <w:rsid w:val="00964971"/>
    <w:rsid w:val="009656D4"/>
    <w:rsid w:val="00965FEB"/>
    <w:rsid w:val="00966D2D"/>
    <w:rsid w:val="00967AD2"/>
    <w:rsid w:val="00970868"/>
    <w:rsid w:val="009727B3"/>
    <w:rsid w:val="00974245"/>
    <w:rsid w:val="009755E3"/>
    <w:rsid w:val="00975DF5"/>
    <w:rsid w:val="009775D2"/>
    <w:rsid w:val="009810BB"/>
    <w:rsid w:val="00982175"/>
    <w:rsid w:val="0098240B"/>
    <w:rsid w:val="009838A5"/>
    <w:rsid w:val="00983C52"/>
    <w:rsid w:val="00984A3C"/>
    <w:rsid w:val="00984B24"/>
    <w:rsid w:val="00986798"/>
    <w:rsid w:val="009911DF"/>
    <w:rsid w:val="00992D80"/>
    <w:rsid w:val="00993B85"/>
    <w:rsid w:val="00993E76"/>
    <w:rsid w:val="00994F15"/>
    <w:rsid w:val="00996ED7"/>
    <w:rsid w:val="009A01AE"/>
    <w:rsid w:val="009A1434"/>
    <w:rsid w:val="009A1BBD"/>
    <w:rsid w:val="009A2D02"/>
    <w:rsid w:val="009A59C1"/>
    <w:rsid w:val="009B10C4"/>
    <w:rsid w:val="009B16B0"/>
    <w:rsid w:val="009B25D7"/>
    <w:rsid w:val="009B3294"/>
    <w:rsid w:val="009B3BE5"/>
    <w:rsid w:val="009B5317"/>
    <w:rsid w:val="009C03AC"/>
    <w:rsid w:val="009C18AC"/>
    <w:rsid w:val="009C1AF4"/>
    <w:rsid w:val="009C221E"/>
    <w:rsid w:val="009C41B4"/>
    <w:rsid w:val="009C4856"/>
    <w:rsid w:val="009C5562"/>
    <w:rsid w:val="009C6F0A"/>
    <w:rsid w:val="009D16E6"/>
    <w:rsid w:val="009D4D02"/>
    <w:rsid w:val="009D6B36"/>
    <w:rsid w:val="009D79D8"/>
    <w:rsid w:val="009E1084"/>
    <w:rsid w:val="009E1A37"/>
    <w:rsid w:val="009E227E"/>
    <w:rsid w:val="009E4C85"/>
    <w:rsid w:val="009E62C7"/>
    <w:rsid w:val="009E6E4D"/>
    <w:rsid w:val="009F037E"/>
    <w:rsid w:val="009F4E32"/>
    <w:rsid w:val="009F5C00"/>
    <w:rsid w:val="009F5D36"/>
    <w:rsid w:val="009F6011"/>
    <w:rsid w:val="009F6722"/>
    <w:rsid w:val="00A033CF"/>
    <w:rsid w:val="00A04F13"/>
    <w:rsid w:val="00A1123B"/>
    <w:rsid w:val="00A11BDE"/>
    <w:rsid w:val="00A15BA6"/>
    <w:rsid w:val="00A16A4A"/>
    <w:rsid w:val="00A17F10"/>
    <w:rsid w:val="00A22EF7"/>
    <w:rsid w:val="00A241CA"/>
    <w:rsid w:val="00A27594"/>
    <w:rsid w:val="00A308C3"/>
    <w:rsid w:val="00A30CAC"/>
    <w:rsid w:val="00A3174C"/>
    <w:rsid w:val="00A330E5"/>
    <w:rsid w:val="00A35675"/>
    <w:rsid w:val="00A3659F"/>
    <w:rsid w:val="00A4093C"/>
    <w:rsid w:val="00A419ED"/>
    <w:rsid w:val="00A42179"/>
    <w:rsid w:val="00A44D0E"/>
    <w:rsid w:val="00A45D38"/>
    <w:rsid w:val="00A46C12"/>
    <w:rsid w:val="00A471E3"/>
    <w:rsid w:val="00A51054"/>
    <w:rsid w:val="00A5619F"/>
    <w:rsid w:val="00A57492"/>
    <w:rsid w:val="00A57529"/>
    <w:rsid w:val="00A57D63"/>
    <w:rsid w:val="00A62175"/>
    <w:rsid w:val="00A64439"/>
    <w:rsid w:val="00A644F6"/>
    <w:rsid w:val="00A64CAF"/>
    <w:rsid w:val="00A64F0D"/>
    <w:rsid w:val="00A65697"/>
    <w:rsid w:val="00A66CA1"/>
    <w:rsid w:val="00A67D78"/>
    <w:rsid w:val="00A70085"/>
    <w:rsid w:val="00A703B4"/>
    <w:rsid w:val="00A70FB3"/>
    <w:rsid w:val="00A71FB7"/>
    <w:rsid w:val="00A72903"/>
    <w:rsid w:val="00A7352E"/>
    <w:rsid w:val="00A74755"/>
    <w:rsid w:val="00A81DFB"/>
    <w:rsid w:val="00A82B22"/>
    <w:rsid w:val="00A83158"/>
    <w:rsid w:val="00A837D6"/>
    <w:rsid w:val="00A843FA"/>
    <w:rsid w:val="00A86881"/>
    <w:rsid w:val="00A90760"/>
    <w:rsid w:val="00A92F28"/>
    <w:rsid w:val="00A95655"/>
    <w:rsid w:val="00A95F85"/>
    <w:rsid w:val="00A969EB"/>
    <w:rsid w:val="00A977B3"/>
    <w:rsid w:val="00AA04DA"/>
    <w:rsid w:val="00AA1E37"/>
    <w:rsid w:val="00AA31B4"/>
    <w:rsid w:val="00AB027E"/>
    <w:rsid w:val="00AB04DC"/>
    <w:rsid w:val="00AB0ACE"/>
    <w:rsid w:val="00AB0DF0"/>
    <w:rsid w:val="00AB2698"/>
    <w:rsid w:val="00AB66F8"/>
    <w:rsid w:val="00AC0A08"/>
    <w:rsid w:val="00AC0AD8"/>
    <w:rsid w:val="00AC117C"/>
    <w:rsid w:val="00AC4F04"/>
    <w:rsid w:val="00AC502F"/>
    <w:rsid w:val="00AC547F"/>
    <w:rsid w:val="00AC7FCD"/>
    <w:rsid w:val="00AC7FDF"/>
    <w:rsid w:val="00AD3485"/>
    <w:rsid w:val="00AE1A29"/>
    <w:rsid w:val="00AE5162"/>
    <w:rsid w:val="00AE774F"/>
    <w:rsid w:val="00AF05AD"/>
    <w:rsid w:val="00AF3E14"/>
    <w:rsid w:val="00AF5918"/>
    <w:rsid w:val="00B032AD"/>
    <w:rsid w:val="00B04B12"/>
    <w:rsid w:val="00B05B93"/>
    <w:rsid w:val="00B11B18"/>
    <w:rsid w:val="00B11E3F"/>
    <w:rsid w:val="00B1700C"/>
    <w:rsid w:val="00B1718F"/>
    <w:rsid w:val="00B21A43"/>
    <w:rsid w:val="00B24B07"/>
    <w:rsid w:val="00B27A21"/>
    <w:rsid w:val="00B3205A"/>
    <w:rsid w:val="00B3343C"/>
    <w:rsid w:val="00B3666D"/>
    <w:rsid w:val="00B418F0"/>
    <w:rsid w:val="00B41A3D"/>
    <w:rsid w:val="00B42B57"/>
    <w:rsid w:val="00B44C94"/>
    <w:rsid w:val="00B45A39"/>
    <w:rsid w:val="00B46247"/>
    <w:rsid w:val="00B47142"/>
    <w:rsid w:val="00B50FA5"/>
    <w:rsid w:val="00B551A1"/>
    <w:rsid w:val="00B601A1"/>
    <w:rsid w:val="00B60E9C"/>
    <w:rsid w:val="00B65E7B"/>
    <w:rsid w:val="00B67487"/>
    <w:rsid w:val="00B70CA1"/>
    <w:rsid w:val="00B70E99"/>
    <w:rsid w:val="00B737AA"/>
    <w:rsid w:val="00B76469"/>
    <w:rsid w:val="00B7686E"/>
    <w:rsid w:val="00B772E4"/>
    <w:rsid w:val="00B803CB"/>
    <w:rsid w:val="00B81604"/>
    <w:rsid w:val="00B842BA"/>
    <w:rsid w:val="00B847C8"/>
    <w:rsid w:val="00B85E2D"/>
    <w:rsid w:val="00B87A3E"/>
    <w:rsid w:val="00B916C8"/>
    <w:rsid w:val="00B928BC"/>
    <w:rsid w:val="00B94174"/>
    <w:rsid w:val="00B94F3B"/>
    <w:rsid w:val="00B95FE8"/>
    <w:rsid w:val="00BA007E"/>
    <w:rsid w:val="00BA0E0B"/>
    <w:rsid w:val="00BA2284"/>
    <w:rsid w:val="00BA4355"/>
    <w:rsid w:val="00BA53B4"/>
    <w:rsid w:val="00BA557D"/>
    <w:rsid w:val="00BB0135"/>
    <w:rsid w:val="00BB16D9"/>
    <w:rsid w:val="00BB184B"/>
    <w:rsid w:val="00BB1C7D"/>
    <w:rsid w:val="00BB20CC"/>
    <w:rsid w:val="00BB43D0"/>
    <w:rsid w:val="00BB4DA8"/>
    <w:rsid w:val="00BB6211"/>
    <w:rsid w:val="00BB63AF"/>
    <w:rsid w:val="00BC0367"/>
    <w:rsid w:val="00BC1BA8"/>
    <w:rsid w:val="00BC1C4B"/>
    <w:rsid w:val="00BC27C1"/>
    <w:rsid w:val="00BC5D58"/>
    <w:rsid w:val="00BC69B8"/>
    <w:rsid w:val="00BD340A"/>
    <w:rsid w:val="00BD4938"/>
    <w:rsid w:val="00BD5163"/>
    <w:rsid w:val="00BE01A9"/>
    <w:rsid w:val="00BE0C14"/>
    <w:rsid w:val="00BE104D"/>
    <w:rsid w:val="00BE1A03"/>
    <w:rsid w:val="00BE2948"/>
    <w:rsid w:val="00BE3E0C"/>
    <w:rsid w:val="00BE5D65"/>
    <w:rsid w:val="00BE5E22"/>
    <w:rsid w:val="00BE6933"/>
    <w:rsid w:val="00BF06F3"/>
    <w:rsid w:val="00BF12B7"/>
    <w:rsid w:val="00BF12F6"/>
    <w:rsid w:val="00BF2A6B"/>
    <w:rsid w:val="00BF321A"/>
    <w:rsid w:val="00BF5745"/>
    <w:rsid w:val="00BF690D"/>
    <w:rsid w:val="00C00A82"/>
    <w:rsid w:val="00C03333"/>
    <w:rsid w:val="00C06209"/>
    <w:rsid w:val="00C06572"/>
    <w:rsid w:val="00C118D6"/>
    <w:rsid w:val="00C11E0B"/>
    <w:rsid w:val="00C137BB"/>
    <w:rsid w:val="00C1430F"/>
    <w:rsid w:val="00C15A09"/>
    <w:rsid w:val="00C22A96"/>
    <w:rsid w:val="00C23DB8"/>
    <w:rsid w:val="00C244D8"/>
    <w:rsid w:val="00C2470F"/>
    <w:rsid w:val="00C247D0"/>
    <w:rsid w:val="00C24A27"/>
    <w:rsid w:val="00C2558D"/>
    <w:rsid w:val="00C26254"/>
    <w:rsid w:val="00C262F2"/>
    <w:rsid w:val="00C3147B"/>
    <w:rsid w:val="00C31A67"/>
    <w:rsid w:val="00C322D9"/>
    <w:rsid w:val="00C34D82"/>
    <w:rsid w:val="00C34FE0"/>
    <w:rsid w:val="00C4404B"/>
    <w:rsid w:val="00C452B6"/>
    <w:rsid w:val="00C45EA2"/>
    <w:rsid w:val="00C463E2"/>
    <w:rsid w:val="00C46E7B"/>
    <w:rsid w:val="00C47B4B"/>
    <w:rsid w:val="00C500AD"/>
    <w:rsid w:val="00C500CC"/>
    <w:rsid w:val="00C50360"/>
    <w:rsid w:val="00C512D6"/>
    <w:rsid w:val="00C51F30"/>
    <w:rsid w:val="00C5529A"/>
    <w:rsid w:val="00C61A1C"/>
    <w:rsid w:val="00C62C88"/>
    <w:rsid w:val="00C634C7"/>
    <w:rsid w:val="00C6381B"/>
    <w:rsid w:val="00C63CAA"/>
    <w:rsid w:val="00C64982"/>
    <w:rsid w:val="00C653F7"/>
    <w:rsid w:val="00C67F66"/>
    <w:rsid w:val="00C75259"/>
    <w:rsid w:val="00C814C9"/>
    <w:rsid w:val="00C81A22"/>
    <w:rsid w:val="00C83415"/>
    <w:rsid w:val="00C83F04"/>
    <w:rsid w:val="00C840D9"/>
    <w:rsid w:val="00C90DE0"/>
    <w:rsid w:val="00C9106A"/>
    <w:rsid w:val="00C91886"/>
    <w:rsid w:val="00C92822"/>
    <w:rsid w:val="00CA079E"/>
    <w:rsid w:val="00CA0B34"/>
    <w:rsid w:val="00CA340A"/>
    <w:rsid w:val="00CA347C"/>
    <w:rsid w:val="00CA390C"/>
    <w:rsid w:val="00CA3D04"/>
    <w:rsid w:val="00CA4AF1"/>
    <w:rsid w:val="00CA6EDA"/>
    <w:rsid w:val="00CB0A39"/>
    <w:rsid w:val="00CB18D7"/>
    <w:rsid w:val="00CB19CC"/>
    <w:rsid w:val="00CB2EF2"/>
    <w:rsid w:val="00CB327C"/>
    <w:rsid w:val="00CB4702"/>
    <w:rsid w:val="00CB4DA6"/>
    <w:rsid w:val="00CB7523"/>
    <w:rsid w:val="00CB76C5"/>
    <w:rsid w:val="00CC006C"/>
    <w:rsid w:val="00CC0D4F"/>
    <w:rsid w:val="00CC0FC8"/>
    <w:rsid w:val="00CC216C"/>
    <w:rsid w:val="00CC2A55"/>
    <w:rsid w:val="00CC4B41"/>
    <w:rsid w:val="00CC53E8"/>
    <w:rsid w:val="00CC5760"/>
    <w:rsid w:val="00CC7DC4"/>
    <w:rsid w:val="00CD0993"/>
    <w:rsid w:val="00CD0FC5"/>
    <w:rsid w:val="00CD10A1"/>
    <w:rsid w:val="00CD1220"/>
    <w:rsid w:val="00CD14A4"/>
    <w:rsid w:val="00CD1921"/>
    <w:rsid w:val="00CD38FE"/>
    <w:rsid w:val="00CD494C"/>
    <w:rsid w:val="00CE04AE"/>
    <w:rsid w:val="00CE1AC1"/>
    <w:rsid w:val="00CE4D07"/>
    <w:rsid w:val="00CF000C"/>
    <w:rsid w:val="00CF021E"/>
    <w:rsid w:val="00CF037F"/>
    <w:rsid w:val="00CF1BE0"/>
    <w:rsid w:val="00CF2CB4"/>
    <w:rsid w:val="00CF32E0"/>
    <w:rsid w:val="00CF3B08"/>
    <w:rsid w:val="00CF4455"/>
    <w:rsid w:val="00CF46A9"/>
    <w:rsid w:val="00D006A9"/>
    <w:rsid w:val="00D007C5"/>
    <w:rsid w:val="00D02EF6"/>
    <w:rsid w:val="00D03749"/>
    <w:rsid w:val="00D06290"/>
    <w:rsid w:val="00D07DD1"/>
    <w:rsid w:val="00D10040"/>
    <w:rsid w:val="00D10C8D"/>
    <w:rsid w:val="00D111D4"/>
    <w:rsid w:val="00D121AE"/>
    <w:rsid w:val="00D1466C"/>
    <w:rsid w:val="00D149DF"/>
    <w:rsid w:val="00D159C8"/>
    <w:rsid w:val="00D16FF6"/>
    <w:rsid w:val="00D2134A"/>
    <w:rsid w:val="00D22EF5"/>
    <w:rsid w:val="00D24775"/>
    <w:rsid w:val="00D253AB"/>
    <w:rsid w:val="00D258BF"/>
    <w:rsid w:val="00D30D83"/>
    <w:rsid w:val="00D31026"/>
    <w:rsid w:val="00D33B48"/>
    <w:rsid w:val="00D34E82"/>
    <w:rsid w:val="00D3605C"/>
    <w:rsid w:val="00D36A3C"/>
    <w:rsid w:val="00D37089"/>
    <w:rsid w:val="00D400EA"/>
    <w:rsid w:val="00D40FB0"/>
    <w:rsid w:val="00D44767"/>
    <w:rsid w:val="00D457ED"/>
    <w:rsid w:val="00D45FF0"/>
    <w:rsid w:val="00D5001B"/>
    <w:rsid w:val="00D50093"/>
    <w:rsid w:val="00D50379"/>
    <w:rsid w:val="00D504AB"/>
    <w:rsid w:val="00D50860"/>
    <w:rsid w:val="00D53655"/>
    <w:rsid w:val="00D545CF"/>
    <w:rsid w:val="00D5503F"/>
    <w:rsid w:val="00D5647F"/>
    <w:rsid w:val="00D574EB"/>
    <w:rsid w:val="00D618A2"/>
    <w:rsid w:val="00D650B8"/>
    <w:rsid w:val="00D672F2"/>
    <w:rsid w:val="00D71165"/>
    <w:rsid w:val="00D7134F"/>
    <w:rsid w:val="00D71FBE"/>
    <w:rsid w:val="00D73375"/>
    <w:rsid w:val="00D734C7"/>
    <w:rsid w:val="00D74FB2"/>
    <w:rsid w:val="00D76729"/>
    <w:rsid w:val="00D77660"/>
    <w:rsid w:val="00D806EB"/>
    <w:rsid w:val="00D81BB6"/>
    <w:rsid w:val="00D81CA9"/>
    <w:rsid w:val="00D81D8E"/>
    <w:rsid w:val="00D846CC"/>
    <w:rsid w:val="00D91887"/>
    <w:rsid w:val="00D91DD1"/>
    <w:rsid w:val="00D92088"/>
    <w:rsid w:val="00D92321"/>
    <w:rsid w:val="00D92461"/>
    <w:rsid w:val="00D92B06"/>
    <w:rsid w:val="00D92E72"/>
    <w:rsid w:val="00D96B99"/>
    <w:rsid w:val="00D96D18"/>
    <w:rsid w:val="00D97612"/>
    <w:rsid w:val="00DA13C8"/>
    <w:rsid w:val="00DA485A"/>
    <w:rsid w:val="00DA73AA"/>
    <w:rsid w:val="00DB2053"/>
    <w:rsid w:val="00DC344C"/>
    <w:rsid w:val="00DC3F73"/>
    <w:rsid w:val="00DC4557"/>
    <w:rsid w:val="00DC51CE"/>
    <w:rsid w:val="00DC60F8"/>
    <w:rsid w:val="00DC6B49"/>
    <w:rsid w:val="00DC7AE1"/>
    <w:rsid w:val="00DD11A6"/>
    <w:rsid w:val="00DD357D"/>
    <w:rsid w:val="00DD6936"/>
    <w:rsid w:val="00DE0571"/>
    <w:rsid w:val="00DE0F02"/>
    <w:rsid w:val="00DE42B2"/>
    <w:rsid w:val="00DE55E9"/>
    <w:rsid w:val="00DE7105"/>
    <w:rsid w:val="00DF0990"/>
    <w:rsid w:val="00DF0CA5"/>
    <w:rsid w:val="00DF2F80"/>
    <w:rsid w:val="00DF64C7"/>
    <w:rsid w:val="00E01D8F"/>
    <w:rsid w:val="00E01EFE"/>
    <w:rsid w:val="00E031C9"/>
    <w:rsid w:val="00E05CD5"/>
    <w:rsid w:val="00E11522"/>
    <w:rsid w:val="00E127A7"/>
    <w:rsid w:val="00E139DE"/>
    <w:rsid w:val="00E1436E"/>
    <w:rsid w:val="00E2203B"/>
    <w:rsid w:val="00E22241"/>
    <w:rsid w:val="00E22F3A"/>
    <w:rsid w:val="00E236BA"/>
    <w:rsid w:val="00E24EC0"/>
    <w:rsid w:val="00E25F42"/>
    <w:rsid w:val="00E301FA"/>
    <w:rsid w:val="00E32387"/>
    <w:rsid w:val="00E33D3A"/>
    <w:rsid w:val="00E33DCE"/>
    <w:rsid w:val="00E348E9"/>
    <w:rsid w:val="00E34AE3"/>
    <w:rsid w:val="00E358D6"/>
    <w:rsid w:val="00E3679B"/>
    <w:rsid w:val="00E36D8F"/>
    <w:rsid w:val="00E4109C"/>
    <w:rsid w:val="00E43166"/>
    <w:rsid w:val="00E44531"/>
    <w:rsid w:val="00E45111"/>
    <w:rsid w:val="00E467C0"/>
    <w:rsid w:val="00E46F3C"/>
    <w:rsid w:val="00E46FD3"/>
    <w:rsid w:val="00E50393"/>
    <w:rsid w:val="00E50E60"/>
    <w:rsid w:val="00E50F01"/>
    <w:rsid w:val="00E52103"/>
    <w:rsid w:val="00E539A1"/>
    <w:rsid w:val="00E54924"/>
    <w:rsid w:val="00E54B60"/>
    <w:rsid w:val="00E603B8"/>
    <w:rsid w:val="00E61E6E"/>
    <w:rsid w:val="00E61EBE"/>
    <w:rsid w:val="00E6250E"/>
    <w:rsid w:val="00E6258F"/>
    <w:rsid w:val="00E63326"/>
    <w:rsid w:val="00E64A5C"/>
    <w:rsid w:val="00E65C8C"/>
    <w:rsid w:val="00E72C40"/>
    <w:rsid w:val="00E75610"/>
    <w:rsid w:val="00E75924"/>
    <w:rsid w:val="00E777B9"/>
    <w:rsid w:val="00E80954"/>
    <w:rsid w:val="00E80B15"/>
    <w:rsid w:val="00E80DCC"/>
    <w:rsid w:val="00E815DD"/>
    <w:rsid w:val="00E82EC1"/>
    <w:rsid w:val="00E831C6"/>
    <w:rsid w:val="00E83DEE"/>
    <w:rsid w:val="00E844F2"/>
    <w:rsid w:val="00E8509B"/>
    <w:rsid w:val="00E85CF1"/>
    <w:rsid w:val="00E8600C"/>
    <w:rsid w:val="00E91404"/>
    <w:rsid w:val="00E94FC2"/>
    <w:rsid w:val="00E960EF"/>
    <w:rsid w:val="00E96D2B"/>
    <w:rsid w:val="00EA0841"/>
    <w:rsid w:val="00EA17F4"/>
    <w:rsid w:val="00EA1A45"/>
    <w:rsid w:val="00EA1BC8"/>
    <w:rsid w:val="00EA20CE"/>
    <w:rsid w:val="00EA3FCD"/>
    <w:rsid w:val="00EA61CF"/>
    <w:rsid w:val="00EA646F"/>
    <w:rsid w:val="00EA7545"/>
    <w:rsid w:val="00EA77F3"/>
    <w:rsid w:val="00EB07F3"/>
    <w:rsid w:val="00EB14E3"/>
    <w:rsid w:val="00EB20F2"/>
    <w:rsid w:val="00EB3158"/>
    <w:rsid w:val="00EB5047"/>
    <w:rsid w:val="00EB7839"/>
    <w:rsid w:val="00EC05D4"/>
    <w:rsid w:val="00EC0CB3"/>
    <w:rsid w:val="00EC10E0"/>
    <w:rsid w:val="00EC3618"/>
    <w:rsid w:val="00EC4A9B"/>
    <w:rsid w:val="00EC523D"/>
    <w:rsid w:val="00EC5460"/>
    <w:rsid w:val="00EC65EC"/>
    <w:rsid w:val="00EC6FE0"/>
    <w:rsid w:val="00ED1727"/>
    <w:rsid w:val="00ED2737"/>
    <w:rsid w:val="00ED2F65"/>
    <w:rsid w:val="00ED3B3B"/>
    <w:rsid w:val="00ED4986"/>
    <w:rsid w:val="00ED581A"/>
    <w:rsid w:val="00ED70F1"/>
    <w:rsid w:val="00EE0B79"/>
    <w:rsid w:val="00EE1499"/>
    <w:rsid w:val="00EE16DD"/>
    <w:rsid w:val="00EE6CF8"/>
    <w:rsid w:val="00EE6DEC"/>
    <w:rsid w:val="00EE712B"/>
    <w:rsid w:val="00EF1258"/>
    <w:rsid w:val="00EF1273"/>
    <w:rsid w:val="00EF350A"/>
    <w:rsid w:val="00EF3F92"/>
    <w:rsid w:val="00EF4850"/>
    <w:rsid w:val="00EF5138"/>
    <w:rsid w:val="00EF794A"/>
    <w:rsid w:val="00EFFFF4"/>
    <w:rsid w:val="00F00C37"/>
    <w:rsid w:val="00F02B7B"/>
    <w:rsid w:val="00F0391C"/>
    <w:rsid w:val="00F04862"/>
    <w:rsid w:val="00F04FE6"/>
    <w:rsid w:val="00F05630"/>
    <w:rsid w:val="00F069E2"/>
    <w:rsid w:val="00F10277"/>
    <w:rsid w:val="00F11663"/>
    <w:rsid w:val="00F119E0"/>
    <w:rsid w:val="00F1694A"/>
    <w:rsid w:val="00F20345"/>
    <w:rsid w:val="00F2194A"/>
    <w:rsid w:val="00F226A6"/>
    <w:rsid w:val="00F22878"/>
    <w:rsid w:val="00F3246E"/>
    <w:rsid w:val="00F32498"/>
    <w:rsid w:val="00F33B05"/>
    <w:rsid w:val="00F3414B"/>
    <w:rsid w:val="00F35ACE"/>
    <w:rsid w:val="00F36AFD"/>
    <w:rsid w:val="00F3748C"/>
    <w:rsid w:val="00F40A1B"/>
    <w:rsid w:val="00F43371"/>
    <w:rsid w:val="00F471DC"/>
    <w:rsid w:val="00F50E42"/>
    <w:rsid w:val="00F51689"/>
    <w:rsid w:val="00F51E15"/>
    <w:rsid w:val="00F5300F"/>
    <w:rsid w:val="00F53E51"/>
    <w:rsid w:val="00F555E9"/>
    <w:rsid w:val="00F6057B"/>
    <w:rsid w:val="00F62DDC"/>
    <w:rsid w:val="00F6636A"/>
    <w:rsid w:val="00F667CF"/>
    <w:rsid w:val="00F67123"/>
    <w:rsid w:val="00F67E73"/>
    <w:rsid w:val="00F70444"/>
    <w:rsid w:val="00F733A4"/>
    <w:rsid w:val="00F80778"/>
    <w:rsid w:val="00F8084D"/>
    <w:rsid w:val="00F81675"/>
    <w:rsid w:val="00F81889"/>
    <w:rsid w:val="00F81A77"/>
    <w:rsid w:val="00F83CAA"/>
    <w:rsid w:val="00F84517"/>
    <w:rsid w:val="00F86B88"/>
    <w:rsid w:val="00F87271"/>
    <w:rsid w:val="00F872C4"/>
    <w:rsid w:val="00F90B45"/>
    <w:rsid w:val="00F92E33"/>
    <w:rsid w:val="00F93063"/>
    <w:rsid w:val="00F96CCC"/>
    <w:rsid w:val="00FA3291"/>
    <w:rsid w:val="00FA38D7"/>
    <w:rsid w:val="00FA4A0E"/>
    <w:rsid w:val="00FA59C8"/>
    <w:rsid w:val="00FA6571"/>
    <w:rsid w:val="00FA704A"/>
    <w:rsid w:val="00FB0C7D"/>
    <w:rsid w:val="00FB2EB3"/>
    <w:rsid w:val="00FB5506"/>
    <w:rsid w:val="00FB6670"/>
    <w:rsid w:val="00FC0313"/>
    <w:rsid w:val="00FC1E84"/>
    <w:rsid w:val="00FC218A"/>
    <w:rsid w:val="00FC2591"/>
    <w:rsid w:val="00FC3C52"/>
    <w:rsid w:val="00FC454C"/>
    <w:rsid w:val="00FC789C"/>
    <w:rsid w:val="00FC7BF5"/>
    <w:rsid w:val="00FD15BB"/>
    <w:rsid w:val="00FD255E"/>
    <w:rsid w:val="00FD2802"/>
    <w:rsid w:val="00FD2D6E"/>
    <w:rsid w:val="00FD3795"/>
    <w:rsid w:val="00FD5A3A"/>
    <w:rsid w:val="00FD64DF"/>
    <w:rsid w:val="00FD6FA4"/>
    <w:rsid w:val="00FE3E07"/>
    <w:rsid w:val="00FE5E89"/>
    <w:rsid w:val="00FE743D"/>
    <w:rsid w:val="00FF03AC"/>
    <w:rsid w:val="00FF1703"/>
    <w:rsid w:val="00FF265C"/>
    <w:rsid w:val="00FF3FB2"/>
    <w:rsid w:val="00FF5868"/>
    <w:rsid w:val="00FF69B1"/>
    <w:rsid w:val="0176ABAC"/>
    <w:rsid w:val="04B056D0"/>
    <w:rsid w:val="07E7F792"/>
    <w:rsid w:val="097A4747"/>
    <w:rsid w:val="0983C7F3"/>
    <w:rsid w:val="0B3B5D6D"/>
    <w:rsid w:val="0D737F45"/>
    <w:rsid w:val="0D8946E1"/>
    <w:rsid w:val="0DDB7A1D"/>
    <w:rsid w:val="0EFD1B4E"/>
    <w:rsid w:val="1769DFE3"/>
    <w:rsid w:val="1A251E17"/>
    <w:rsid w:val="1C098772"/>
    <w:rsid w:val="1C491BD5"/>
    <w:rsid w:val="1CD02869"/>
    <w:rsid w:val="1F2347DC"/>
    <w:rsid w:val="21E2EBBE"/>
    <w:rsid w:val="22A7B727"/>
    <w:rsid w:val="2469E6E4"/>
    <w:rsid w:val="2669D2EE"/>
    <w:rsid w:val="27717557"/>
    <w:rsid w:val="2932B537"/>
    <w:rsid w:val="2972099B"/>
    <w:rsid w:val="29DC5947"/>
    <w:rsid w:val="2CF81323"/>
    <w:rsid w:val="33369A01"/>
    <w:rsid w:val="349B7A2C"/>
    <w:rsid w:val="366734D6"/>
    <w:rsid w:val="3A02D81D"/>
    <w:rsid w:val="3A87CDF0"/>
    <w:rsid w:val="3E7127BB"/>
    <w:rsid w:val="3EE2141B"/>
    <w:rsid w:val="413AF5BD"/>
    <w:rsid w:val="42D69336"/>
    <w:rsid w:val="4337C8F3"/>
    <w:rsid w:val="439363AD"/>
    <w:rsid w:val="4707CA5F"/>
    <w:rsid w:val="4739244D"/>
    <w:rsid w:val="47D49C9D"/>
    <w:rsid w:val="49E0429E"/>
    <w:rsid w:val="4ABD2642"/>
    <w:rsid w:val="4B2704D2"/>
    <w:rsid w:val="4B58C6A2"/>
    <w:rsid w:val="4D08B282"/>
    <w:rsid w:val="4D0D1EF7"/>
    <w:rsid w:val="4D354A2E"/>
    <w:rsid w:val="513D7A33"/>
    <w:rsid w:val="54588E04"/>
    <w:rsid w:val="557E65FE"/>
    <w:rsid w:val="55804E55"/>
    <w:rsid w:val="58191E67"/>
    <w:rsid w:val="59827545"/>
    <w:rsid w:val="5B0A213D"/>
    <w:rsid w:val="5CB030EC"/>
    <w:rsid w:val="5D530797"/>
    <w:rsid w:val="5E1938B8"/>
    <w:rsid w:val="5E32BFAD"/>
    <w:rsid w:val="5EAABBB4"/>
    <w:rsid w:val="5F594198"/>
    <w:rsid w:val="62DBCEB7"/>
    <w:rsid w:val="656E6336"/>
    <w:rsid w:val="6A9BFAFD"/>
    <w:rsid w:val="6CC486C1"/>
    <w:rsid w:val="6FC0E873"/>
    <w:rsid w:val="70CB9BA0"/>
    <w:rsid w:val="731EDE98"/>
    <w:rsid w:val="759F98D5"/>
    <w:rsid w:val="75EA244D"/>
    <w:rsid w:val="77D972C0"/>
    <w:rsid w:val="77DDFA26"/>
    <w:rsid w:val="7EF1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DF4EC"/>
  <w15:docId w15:val="{11E15827-4503-4279-AC2C-A2F2CB02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T Std 35 Light" w:eastAsia="Times New Roman" w:hAnsi="Avenir LT Std 35 Light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Fondbolagen"/>
    <w:qFormat/>
    <w:rsid w:val="00D71B64"/>
    <w:pPr>
      <w:spacing w:before="40" w:after="200" w:line="276" w:lineRule="auto"/>
      <w:ind w:left="1701" w:right="1134"/>
    </w:pPr>
    <w:rPr>
      <w:rFonts w:ascii="Georgia" w:hAnsi="Georgia"/>
      <w:szCs w:val="22"/>
    </w:rPr>
  </w:style>
  <w:style w:type="paragraph" w:styleId="Rubrik1">
    <w:name w:val="heading 1"/>
    <w:aliases w:val="Rubrik 1 Fondbolagen"/>
    <w:basedOn w:val="Rubrik2"/>
    <w:next w:val="Normal"/>
    <w:link w:val="Rubrik1Char"/>
    <w:uiPriority w:val="9"/>
    <w:qFormat/>
    <w:rsid w:val="009C5D74"/>
    <w:pPr>
      <w:outlineLvl w:val="0"/>
    </w:pPr>
    <w:rPr>
      <w:sz w:val="36"/>
      <w:szCs w:val="28"/>
    </w:rPr>
  </w:style>
  <w:style w:type="paragraph" w:styleId="Rubrik2">
    <w:name w:val="heading 2"/>
    <w:aliases w:val="Mellanrubrik fondbolagen"/>
    <w:basedOn w:val="Normal"/>
    <w:next w:val="Normal"/>
    <w:link w:val="Rubrik2Char"/>
    <w:uiPriority w:val="9"/>
    <w:unhideWhenUsed/>
    <w:qFormat/>
    <w:rsid w:val="003C2CE5"/>
    <w:pPr>
      <w:spacing w:before="240" w:after="120"/>
      <w:outlineLvl w:val="1"/>
    </w:pPr>
    <w:rPr>
      <w:rFonts w:ascii="Tahoma" w:hAnsi="Tahoma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Rubrik 1 Fondbolagen Char"/>
    <w:link w:val="Rubrik1"/>
    <w:uiPriority w:val="9"/>
    <w:rsid w:val="009C5D74"/>
    <w:rPr>
      <w:rFonts w:ascii="Tahoma" w:hAnsi="Tahoma"/>
      <w:sz w:val="36"/>
      <w:szCs w:val="2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162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91624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916248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16248"/>
  </w:style>
  <w:style w:type="paragraph" w:styleId="Sidfot">
    <w:name w:val="footer"/>
    <w:basedOn w:val="Normal"/>
    <w:link w:val="SidfotChar"/>
    <w:uiPriority w:val="99"/>
    <w:unhideWhenUsed/>
    <w:rsid w:val="00916248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16248"/>
  </w:style>
  <w:style w:type="character" w:customStyle="1" w:styleId="Rubrik2Char">
    <w:name w:val="Rubrik 2 Char"/>
    <w:aliases w:val="Mellanrubrik fondbolagen Char"/>
    <w:link w:val="Rubrik2"/>
    <w:uiPriority w:val="9"/>
    <w:rsid w:val="003C2CE5"/>
    <w:rPr>
      <w:rFonts w:ascii="Tahoma" w:hAnsi="Tahoma"/>
      <w:sz w:val="24"/>
    </w:rPr>
  </w:style>
  <w:style w:type="paragraph" w:styleId="Underrubrik">
    <w:name w:val="Subtitle"/>
    <w:aliases w:val="Underrubrik Fondbolagen"/>
    <w:basedOn w:val="Normal"/>
    <w:next w:val="Normal"/>
    <w:link w:val="UnderrubrikChar"/>
    <w:uiPriority w:val="11"/>
    <w:rsid w:val="00CB2B54"/>
    <w:pPr>
      <w:numPr>
        <w:ilvl w:val="1"/>
      </w:numPr>
      <w:spacing w:before="240" w:after="120"/>
      <w:ind w:left="1077"/>
    </w:pPr>
    <w:rPr>
      <w:rFonts w:ascii="Avenir LT Std 65 Medium" w:hAnsi="Avenir LT Std 65 Medium"/>
      <w:iCs/>
      <w:caps/>
      <w:spacing w:val="20"/>
      <w:sz w:val="16"/>
      <w:szCs w:val="24"/>
    </w:rPr>
  </w:style>
  <w:style w:type="character" w:customStyle="1" w:styleId="UnderrubrikChar">
    <w:name w:val="Underrubrik Char"/>
    <w:aliases w:val="Underrubrik Fondbolagen Char"/>
    <w:link w:val="Underrubrik"/>
    <w:uiPriority w:val="11"/>
    <w:rsid w:val="00CB2B54"/>
    <w:rPr>
      <w:rFonts w:ascii="Avenir LT Std 65 Medium" w:eastAsia="Times New Roman" w:hAnsi="Avenir LT Std 65 Medium" w:cs="Times New Roman"/>
      <w:iCs/>
      <w:caps/>
      <w:spacing w:val="20"/>
      <w:sz w:val="16"/>
      <w:szCs w:val="24"/>
    </w:rPr>
  </w:style>
  <w:style w:type="character" w:styleId="Hyperlnk">
    <w:name w:val="Hyperlink"/>
    <w:uiPriority w:val="99"/>
    <w:unhideWhenUsed/>
    <w:rsid w:val="00E46E54"/>
    <w:rPr>
      <w:color w:val="E84427"/>
      <w:u w:val="single"/>
    </w:rPr>
  </w:style>
  <w:style w:type="paragraph" w:customStyle="1" w:styleId="Default">
    <w:name w:val="Default"/>
    <w:rsid w:val="00C02B3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rubrikPM">
    <w:name w:val="rubrik PM"/>
    <w:basedOn w:val="Default"/>
    <w:next w:val="Default"/>
    <w:uiPriority w:val="99"/>
    <w:rsid w:val="00C02B3B"/>
    <w:rPr>
      <w:color w:val="auto"/>
    </w:rPr>
  </w:style>
  <w:style w:type="character" w:customStyle="1" w:styleId="skypepnhcontainer">
    <w:name w:val="skype_pnh_container"/>
    <w:basedOn w:val="Standardstycketeckensnitt"/>
    <w:rsid w:val="00B85DF8"/>
  </w:style>
  <w:style w:type="character" w:customStyle="1" w:styleId="skypepnhtextspan">
    <w:name w:val="skype_pnh_text_span"/>
    <w:basedOn w:val="Standardstycketeckensnitt"/>
    <w:rsid w:val="00B85DF8"/>
  </w:style>
  <w:style w:type="character" w:customStyle="1" w:styleId="skypepnhrightspan">
    <w:name w:val="skype_pnh_right_span"/>
    <w:basedOn w:val="Standardstycketeckensnitt"/>
    <w:rsid w:val="00B85DF8"/>
  </w:style>
  <w:style w:type="paragraph" w:styleId="Rubrik">
    <w:name w:val="Title"/>
    <w:aliases w:val="Titel Fondbolagen"/>
    <w:basedOn w:val="Normal"/>
    <w:next w:val="Normal"/>
    <w:link w:val="RubrikChar"/>
    <w:uiPriority w:val="10"/>
    <w:qFormat/>
    <w:rsid w:val="008C6980"/>
    <w:pPr>
      <w:spacing w:before="1560"/>
      <w:contextualSpacing/>
    </w:pPr>
    <w:rPr>
      <w:rFonts w:ascii="Tahoma" w:hAnsi="Tahoma"/>
      <w:color w:val="3D433E"/>
      <w:spacing w:val="5"/>
      <w:kern w:val="28"/>
      <w:sz w:val="52"/>
      <w:szCs w:val="52"/>
    </w:rPr>
  </w:style>
  <w:style w:type="character" w:customStyle="1" w:styleId="RubrikChar">
    <w:name w:val="Rubrik Char"/>
    <w:aliases w:val="Titel Fondbolagen Char"/>
    <w:link w:val="Rubrik"/>
    <w:uiPriority w:val="10"/>
    <w:rsid w:val="008C6980"/>
    <w:rPr>
      <w:rFonts w:ascii="Tahoma" w:eastAsia="Times New Roman" w:hAnsi="Tahoma" w:cs="Times New Roman"/>
      <w:color w:val="3D433E"/>
      <w:spacing w:val="5"/>
      <w:kern w:val="28"/>
      <w:sz w:val="52"/>
      <w:szCs w:val="52"/>
    </w:rPr>
  </w:style>
  <w:style w:type="paragraph" w:customStyle="1" w:styleId="DatumFondbolagen">
    <w:name w:val="Datum Fondbolagen"/>
    <w:basedOn w:val="Normal"/>
    <w:link w:val="DatumFondbolagenChar"/>
    <w:qFormat/>
    <w:rsid w:val="00D71B64"/>
    <w:pPr>
      <w:outlineLvl w:val="2"/>
    </w:pPr>
    <w:rPr>
      <w:rFonts w:cs="Tahoma"/>
      <w:caps/>
      <w:sz w:val="18"/>
      <w:szCs w:val="20"/>
    </w:rPr>
  </w:style>
  <w:style w:type="character" w:customStyle="1" w:styleId="DatumFondbolagenChar">
    <w:name w:val="Datum Fondbolagen Char"/>
    <w:link w:val="DatumFondbolagen"/>
    <w:rsid w:val="00D71B64"/>
    <w:rPr>
      <w:rFonts w:ascii="Georgia" w:eastAsia="Times New Roman" w:hAnsi="Georgia" w:cs="Tahoma"/>
      <w:caps/>
      <w:sz w:val="18"/>
      <w:szCs w:val="20"/>
    </w:rPr>
  </w:style>
  <w:style w:type="paragraph" w:customStyle="1" w:styleId="SidfotFondbolagen">
    <w:name w:val="Sidfot Fondbolagen"/>
    <w:basedOn w:val="Normal"/>
    <w:link w:val="SidfotFondbolagenChar"/>
    <w:qFormat/>
    <w:rsid w:val="00770880"/>
    <w:pPr>
      <w:spacing w:before="240" w:line="312" w:lineRule="auto"/>
      <w:ind w:left="0" w:right="0"/>
      <w:jc w:val="center"/>
    </w:pPr>
    <w:rPr>
      <w:rFonts w:ascii="Century Gothic" w:hAnsi="Century Gothic"/>
      <w:caps/>
      <w:color w:val="343935"/>
      <w:spacing w:val="8"/>
      <w:sz w:val="12"/>
      <w:szCs w:val="14"/>
    </w:rPr>
  </w:style>
  <w:style w:type="character" w:customStyle="1" w:styleId="SidfotFondbolagenChar">
    <w:name w:val="Sidfot Fondbolagen Char"/>
    <w:link w:val="SidfotFondbolagen"/>
    <w:rsid w:val="00770880"/>
    <w:rPr>
      <w:rFonts w:ascii="Century Gothic" w:hAnsi="Century Gothic"/>
      <w:caps/>
      <w:color w:val="343935"/>
      <w:spacing w:val="8"/>
      <w:sz w:val="12"/>
      <w:szCs w:val="14"/>
    </w:rPr>
  </w:style>
  <w:style w:type="character" w:styleId="Stark">
    <w:name w:val="Strong"/>
    <w:aliases w:val="Fet brödtext Fondbolagen"/>
    <w:uiPriority w:val="22"/>
    <w:qFormat/>
    <w:rsid w:val="00BC586C"/>
    <w:rPr>
      <w:rFonts w:ascii="Georgia" w:hAnsi="Georgia"/>
      <w:b/>
      <w:sz w:val="20"/>
    </w:rPr>
  </w:style>
  <w:style w:type="paragraph" w:styleId="Liststycke">
    <w:name w:val="List Paragraph"/>
    <w:basedOn w:val="Normal"/>
    <w:uiPriority w:val="34"/>
    <w:qFormat/>
    <w:rsid w:val="00B45A39"/>
    <w:pPr>
      <w:spacing w:before="0" w:after="0" w:line="240" w:lineRule="auto"/>
      <w:ind w:left="720" w:right="0"/>
      <w:contextualSpacing/>
    </w:pPr>
    <w:rPr>
      <w:szCs w:val="24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EA1BC8"/>
    <w:pPr>
      <w:spacing w:before="0" w:after="0" w:line="240" w:lineRule="auto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A1BC8"/>
    <w:rPr>
      <w:rFonts w:ascii="Georgia" w:hAnsi="Georgia"/>
    </w:rPr>
  </w:style>
  <w:style w:type="character" w:styleId="Fotnotsreferens">
    <w:name w:val="footnote reference"/>
    <w:basedOn w:val="Standardstycketeckensnitt"/>
    <w:uiPriority w:val="99"/>
    <w:semiHidden/>
    <w:unhideWhenUsed/>
    <w:rsid w:val="00EA1BC8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F40A1B"/>
    <w:pPr>
      <w:spacing w:before="100" w:beforeAutospacing="1" w:after="100" w:afterAutospacing="1" w:line="240" w:lineRule="auto"/>
      <w:ind w:left="0" w:right="0"/>
    </w:pPr>
    <w:rPr>
      <w:rFonts w:ascii="Times New Roman" w:hAnsi="Times New Roman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1B5EAA"/>
    <w:rPr>
      <w:color w:val="E84427" w:themeColor="followedHyperlink"/>
      <w:u w:val="single"/>
    </w:rPr>
  </w:style>
  <w:style w:type="character" w:customStyle="1" w:styleId="brodkurs">
    <w:name w:val="brodkurs"/>
    <w:basedOn w:val="Standardstycketeckensnitt"/>
    <w:rsid w:val="00787917"/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rFonts w:ascii="Georgia" w:hAnsi="Georgia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65E7B"/>
    <w:rPr>
      <w:rFonts w:ascii="Georgia" w:hAnsi="Georgi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7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8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4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03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3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FONDBOLAGEN">
      <a:dk1>
        <a:srgbClr val="343935"/>
      </a:dk1>
      <a:lt1>
        <a:srgbClr val="FFFFFF"/>
      </a:lt1>
      <a:dk2>
        <a:srgbClr val="211B08"/>
      </a:dk2>
      <a:lt2>
        <a:srgbClr val="D8D8D8"/>
      </a:lt2>
      <a:accent1>
        <a:srgbClr val="908270"/>
      </a:accent1>
      <a:accent2>
        <a:srgbClr val="ECDFB6"/>
      </a:accent2>
      <a:accent3>
        <a:srgbClr val="BF8E71"/>
      </a:accent3>
      <a:accent4>
        <a:srgbClr val="F6A458"/>
      </a:accent4>
      <a:accent5>
        <a:srgbClr val="C3C4A4"/>
      </a:accent5>
      <a:accent6>
        <a:srgbClr val="E84427"/>
      </a:accent6>
      <a:hlink>
        <a:srgbClr val="E84427"/>
      </a:hlink>
      <a:folHlink>
        <a:srgbClr val="E84427"/>
      </a:folHlink>
    </a:clrScheme>
    <a:fontScheme name="Fondbolagen">
      <a:majorFont>
        <a:latin typeface="Avenir LT Std 45 Book"/>
        <a:ea typeface=""/>
        <a:cs typeface=""/>
      </a:majorFont>
      <a:minorFont>
        <a:latin typeface="Avenir LT Std 3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394BF9B68A9D4DB65815DA5DFDBDB2" ma:contentTypeVersion="18" ma:contentTypeDescription="Skapa ett nytt dokument." ma:contentTypeScope="" ma:versionID="e23774cd43884b3c339660b3233ecae2">
  <xsd:schema xmlns:xsd="http://www.w3.org/2001/XMLSchema" xmlns:xs="http://www.w3.org/2001/XMLSchema" xmlns:p="http://schemas.microsoft.com/office/2006/metadata/properties" xmlns:ns2="4d81acc2-f705-4b52-a6f2-f401f3ddbbbe" xmlns:ns3="4607566f-1f79-4f5d-83a9-e2ecf0037801" targetNamespace="http://schemas.microsoft.com/office/2006/metadata/properties" ma:root="true" ma:fieldsID="df1481d873fee572288228582ce40757" ns2:_="" ns3:_="">
    <xsd:import namespace="4d81acc2-f705-4b52-a6f2-f401f3ddbbbe"/>
    <xsd:import namespace="4607566f-1f79-4f5d-83a9-e2ecf00378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1acc2-f705-4b52-a6f2-f401f3ddbb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0136b68f-6cad-4777-ae5b-b41c7d92e7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7566f-1f79-4f5d-83a9-e2ecf00378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d076ce-eea9-4f86-8a79-f1babfa30dc6}" ma:internalName="TaxCatchAll" ma:showField="CatchAllData" ma:web="4607566f-1f79-4f5d-83a9-e2ecf0037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07566f-1f79-4f5d-83a9-e2ecf0037801" xsi:nil="true"/>
    <lcf76f155ced4ddcb4097134ff3c332f xmlns="4d81acc2-f705-4b52-a6f2-f401f3ddbbbe">
      <Terms xmlns="http://schemas.microsoft.com/office/infopath/2007/PartnerControls"/>
    </lcf76f155ced4ddcb4097134ff3c332f>
    <SharedWithUsers xmlns="4607566f-1f79-4f5d-83a9-e2ecf0037801">
      <UserInfo>
        <DisplayName>Fredrik Nordström</DisplayName>
        <AccountId>24</AccountId>
        <AccountType/>
      </UserInfo>
      <UserInfo>
        <DisplayName>Fredrik Pettersson</DisplayName>
        <AccountId>25</AccountId>
        <AccountType/>
      </UserInfo>
      <UserInfo>
        <DisplayName>Fredrik Hård</DisplayName>
        <AccountId>28</AccountId>
        <AccountType/>
      </UserInfo>
      <UserInfo>
        <DisplayName>Madeleine Dubois Orvelius</DisplayName>
        <AccountId>377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F706610-4D73-45F0-B898-C1F67F1668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0524FD-0ECC-41C0-82A1-99BB4C6A95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225AD1-9436-48CF-BB78-26CF4643E06D}"/>
</file>

<file path=customXml/itemProps4.xml><?xml version="1.0" encoding="utf-8"?>
<ds:datastoreItem xmlns:ds="http://schemas.openxmlformats.org/officeDocument/2006/customXml" ds:itemID="{B13787C8-A2DE-4B10-9478-C80D0A4F93F4}">
  <ds:schemaRefs>
    <ds:schemaRef ds:uri="http://schemas.microsoft.com/office/2006/metadata/properties"/>
    <ds:schemaRef ds:uri="http://schemas.microsoft.com/office/infopath/2007/PartnerControls"/>
    <ds:schemaRef ds:uri="4607566f-1f79-4f5d-83a9-e2ecf0037801"/>
    <ds:schemaRef ds:uri="4d81acc2-f705-4b52-a6f2-f401f3ddbb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1694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Fondbolagens Förening</Company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Wall</dc:creator>
  <cp:keywords/>
  <dc:description/>
  <cp:lastModifiedBy>Helene Wall</cp:lastModifiedBy>
  <cp:revision>228</cp:revision>
  <cp:lastPrinted>2025-12-11T13:57:00Z</cp:lastPrinted>
  <dcterms:created xsi:type="dcterms:W3CDTF">2025-12-11T11:26:00Z</dcterms:created>
  <dcterms:modified xsi:type="dcterms:W3CDTF">2025-12-15T08:54:00Z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0x010100B7394BF9B68A9D4DB65815DA5DFDBDB2</vt:lpwstr>
  </property>
  <property fmtid="{D5CDD505-2E9C-101B-9397-08002B2CF9AE}" pid="3" name="Order">
    <vt:r8>570000</vt:r8>
  </property>
  <property fmtid="{D5CDD505-2E9C-101B-9397-08002B2CF9AE}" pid="4" name="MediaServiceImageTags">
    <vt:lpwstr/>
  </property>
</Properties>
</file>